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FF" w:rsidRPr="00D3057A" w:rsidRDefault="007276FF" w:rsidP="007276FF">
      <w:pPr>
        <w:jc w:val="center"/>
      </w:pPr>
      <w:r w:rsidRPr="00D3057A">
        <w:t>T.C</w:t>
      </w:r>
    </w:p>
    <w:p w:rsidR="007276FF" w:rsidRPr="00D3057A" w:rsidRDefault="007276FF" w:rsidP="007276FF">
      <w:pPr>
        <w:jc w:val="center"/>
      </w:pPr>
      <w:r w:rsidRPr="00D3057A">
        <w:t>AZİZİYE BELEDİYE BAŞKANLIĞI</w:t>
      </w:r>
    </w:p>
    <w:p w:rsidR="007276FF" w:rsidRPr="00D3057A" w:rsidRDefault="007276FF" w:rsidP="007276FF">
      <w:pPr>
        <w:jc w:val="center"/>
      </w:pPr>
      <w:r w:rsidRPr="00D3057A">
        <w:t>Yazı İşleri Müdürlüğü</w:t>
      </w:r>
    </w:p>
    <w:p w:rsidR="007276FF" w:rsidRPr="00D3057A" w:rsidRDefault="007276FF" w:rsidP="007276FF">
      <w:r w:rsidRPr="00D3057A">
        <w:t xml:space="preserve">     </w:t>
      </w:r>
    </w:p>
    <w:p w:rsidR="007276FF" w:rsidRPr="00D3057A" w:rsidRDefault="007276FF" w:rsidP="007276FF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 w:rsidRPr="0033699D">
        <w:t>28/03/2025</w:t>
      </w:r>
    </w:p>
    <w:p w:rsidR="007276FF" w:rsidRPr="00D3057A" w:rsidRDefault="007276FF" w:rsidP="007276FF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7276FF" w:rsidRPr="00D3057A" w:rsidRDefault="007276FF" w:rsidP="007276FF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7276FF" w:rsidRDefault="007276FF" w:rsidP="007276FF">
      <w:pPr>
        <w:ind w:firstLine="708"/>
        <w:jc w:val="both"/>
      </w:pPr>
      <w:r>
        <w:t xml:space="preserve">   </w:t>
      </w:r>
    </w:p>
    <w:p w:rsidR="007276FF" w:rsidRDefault="007276FF" w:rsidP="007276FF">
      <w:pPr>
        <w:ind w:firstLine="708"/>
        <w:jc w:val="both"/>
      </w:pPr>
      <w:r>
        <w:t xml:space="preserve"> </w:t>
      </w:r>
      <w:r w:rsidRPr="000D0F43">
        <w:t>Belediye Meclisi 5393 sayıl</w:t>
      </w:r>
      <w:r>
        <w:t xml:space="preserve">ı kanunun 20. maddesi uyarınca </w:t>
      </w:r>
      <w:r w:rsidRPr="0033699D">
        <w:t>0</w:t>
      </w:r>
      <w:r>
        <w:t>7</w:t>
      </w:r>
      <w:r w:rsidRPr="0033699D">
        <w:t xml:space="preserve">/04/2025 </w:t>
      </w:r>
      <w:proofErr w:type="gramStart"/>
      <w:r>
        <w:t>Pazartesi</w:t>
      </w:r>
      <w:r w:rsidRPr="0033699D">
        <w:t xml:space="preserve">  günü</w:t>
      </w:r>
      <w:proofErr w:type="gramEnd"/>
      <w:r w:rsidRPr="0033699D">
        <w:t xml:space="preserve"> saat 14:00' da</w:t>
      </w:r>
      <w:r w:rsidRPr="000D0F43">
        <w:t xml:space="preserve"> Belediye Binası</w:t>
      </w:r>
      <w:r>
        <w:t xml:space="preserve"> Meclis Salonunda Nisan olağan 1</w:t>
      </w:r>
      <w:r w:rsidRPr="000D0F43">
        <w:t xml:space="preserve">. Birleşim 1. Oturum toplantısını yapmak üzere toplanacaktır. </w:t>
      </w:r>
      <w:r>
        <w:t xml:space="preserve">    </w:t>
      </w:r>
    </w:p>
    <w:p w:rsidR="007276FF" w:rsidRDefault="007276FF" w:rsidP="007276FF">
      <w:pPr>
        <w:ind w:firstLine="708"/>
        <w:jc w:val="both"/>
      </w:pPr>
      <w:r>
        <w:t xml:space="preserve">   </w:t>
      </w:r>
    </w:p>
    <w:p w:rsidR="007276FF" w:rsidRPr="00D3057A" w:rsidRDefault="007276FF" w:rsidP="007276FF">
      <w:pPr>
        <w:ind w:firstLine="708"/>
        <w:jc w:val="both"/>
      </w:pPr>
      <w:r>
        <w:t xml:space="preserve"> </w:t>
      </w: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7276FF" w:rsidRPr="00D3057A" w:rsidRDefault="007276FF" w:rsidP="007276FF">
      <w:pPr>
        <w:pStyle w:val="AralkYok"/>
        <w:tabs>
          <w:tab w:val="left" w:pos="7488"/>
        </w:tabs>
        <w:ind w:left="6888"/>
      </w:pPr>
      <w:r w:rsidRPr="00D3057A">
        <w:tab/>
      </w:r>
      <w:r w:rsidRPr="00D3057A">
        <w:tab/>
        <w:t>Emrullah AKPUNAR</w:t>
      </w:r>
    </w:p>
    <w:p w:rsidR="007276FF" w:rsidRPr="00D3057A" w:rsidRDefault="007276FF" w:rsidP="007276FF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ab/>
        <w:t xml:space="preserve">  </w:t>
      </w:r>
      <w:r w:rsidRPr="00D3057A">
        <w:tab/>
        <w:t xml:space="preserve">    Belediye Başkanı</w:t>
      </w:r>
    </w:p>
    <w:p w:rsidR="007276FF" w:rsidRPr="00D3057A" w:rsidRDefault="007276FF" w:rsidP="007276FF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7276FF" w:rsidRPr="00D3057A" w:rsidRDefault="007276FF" w:rsidP="007276FF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7276FF" w:rsidRDefault="007276FF" w:rsidP="007276FF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7276FF" w:rsidRDefault="007276FF" w:rsidP="007276FF">
      <w:pPr>
        <w:jc w:val="both"/>
        <w:rPr>
          <w:b/>
        </w:rPr>
      </w:pPr>
      <w:r w:rsidRPr="00D3057A">
        <w:rPr>
          <w:b/>
        </w:rPr>
        <w:t>GÜNDEM MADDELERİ</w:t>
      </w:r>
    </w:p>
    <w:p w:rsidR="007276FF" w:rsidRDefault="007276FF" w:rsidP="007276FF">
      <w:pPr>
        <w:jc w:val="both"/>
        <w:rPr>
          <w:szCs w:val="24"/>
        </w:rPr>
      </w:pPr>
      <w:r>
        <w:rPr>
          <w:b/>
          <w:szCs w:val="24"/>
        </w:rPr>
        <w:t>3</w:t>
      </w:r>
      <w:r w:rsidRPr="005B4FB5">
        <w:rPr>
          <w:b/>
          <w:szCs w:val="24"/>
        </w:rPr>
        <w:t>-</w:t>
      </w:r>
      <w:r w:rsidRPr="005B4FB5">
        <w:rPr>
          <w:szCs w:val="24"/>
        </w:rPr>
        <w:t xml:space="preserve">  </w:t>
      </w:r>
      <w:r>
        <w:rPr>
          <w:szCs w:val="24"/>
        </w:rPr>
        <w:t>2</w:t>
      </w:r>
      <w:r w:rsidRPr="005B4FB5">
        <w:rPr>
          <w:szCs w:val="24"/>
        </w:rPr>
        <w:t xml:space="preserve"> Adet Encümen Üye Seçimi yapılması hususunun görüşülmesi.</w:t>
      </w:r>
    </w:p>
    <w:p w:rsidR="007276FF" w:rsidRDefault="007276FF" w:rsidP="007276FF">
      <w:pPr>
        <w:jc w:val="both"/>
        <w:rPr>
          <w:szCs w:val="24"/>
        </w:rPr>
      </w:pPr>
      <w:r>
        <w:rPr>
          <w:b/>
          <w:szCs w:val="24"/>
        </w:rPr>
        <w:t>4</w:t>
      </w:r>
      <w:r w:rsidRPr="005B4FB5">
        <w:rPr>
          <w:b/>
          <w:szCs w:val="24"/>
        </w:rPr>
        <w:t>-</w:t>
      </w:r>
      <w:r w:rsidRPr="005B4FB5">
        <w:rPr>
          <w:szCs w:val="24"/>
        </w:rPr>
        <w:t xml:space="preserve">  İmar Komisyonu</w:t>
      </w:r>
      <w:r>
        <w:rPr>
          <w:szCs w:val="24"/>
        </w:rPr>
        <w:t>na</w:t>
      </w:r>
      <w:r w:rsidRPr="005B4FB5">
        <w:rPr>
          <w:szCs w:val="24"/>
        </w:rPr>
        <w:t xml:space="preserve"> Üye Seçimi yapılması hususunun görüşülmesi.</w:t>
      </w:r>
    </w:p>
    <w:p w:rsidR="007276FF" w:rsidRDefault="007276FF" w:rsidP="007276FF">
      <w:pPr>
        <w:jc w:val="both"/>
        <w:rPr>
          <w:szCs w:val="24"/>
        </w:rPr>
      </w:pPr>
      <w:r>
        <w:rPr>
          <w:b/>
          <w:szCs w:val="24"/>
        </w:rPr>
        <w:t>5</w:t>
      </w:r>
      <w:r w:rsidRPr="005B4FB5">
        <w:rPr>
          <w:b/>
          <w:szCs w:val="24"/>
        </w:rPr>
        <w:t>-</w:t>
      </w:r>
      <w:r w:rsidRPr="005B4FB5">
        <w:rPr>
          <w:szCs w:val="24"/>
        </w:rPr>
        <w:t xml:space="preserve">  Plan ve Bütçe Komisyonu</w:t>
      </w:r>
      <w:r>
        <w:rPr>
          <w:szCs w:val="24"/>
        </w:rPr>
        <w:t>na</w:t>
      </w:r>
      <w:r w:rsidRPr="005B4FB5">
        <w:rPr>
          <w:szCs w:val="24"/>
        </w:rPr>
        <w:t xml:space="preserve"> Üye Seçimi yapılması hususunun görüşülmesi.</w:t>
      </w:r>
    </w:p>
    <w:p w:rsidR="007276FF" w:rsidRDefault="007276FF" w:rsidP="007276FF">
      <w:pPr>
        <w:jc w:val="both"/>
        <w:rPr>
          <w:szCs w:val="24"/>
        </w:rPr>
      </w:pPr>
      <w:r>
        <w:rPr>
          <w:b/>
          <w:szCs w:val="24"/>
        </w:rPr>
        <w:t>6</w:t>
      </w:r>
      <w:r w:rsidRPr="005B4FB5">
        <w:rPr>
          <w:b/>
          <w:szCs w:val="24"/>
        </w:rPr>
        <w:t>-</w:t>
      </w:r>
      <w:r w:rsidRPr="005B4FB5">
        <w:rPr>
          <w:szCs w:val="24"/>
        </w:rPr>
        <w:t xml:space="preserve">  </w:t>
      </w:r>
      <w:r>
        <w:rPr>
          <w:szCs w:val="24"/>
        </w:rPr>
        <w:t xml:space="preserve">Kırsal Kalkınma Tarım, Hayvancılık ve Orman Komisyonuna Üye Seçimi </w:t>
      </w:r>
      <w:r w:rsidRPr="005B4FB5">
        <w:rPr>
          <w:szCs w:val="24"/>
        </w:rPr>
        <w:t>yapılması hususunun görüşülmesi.</w:t>
      </w:r>
      <w:r>
        <w:rPr>
          <w:szCs w:val="24"/>
        </w:rPr>
        <w:t xml:space="preserve"> </w:t>
      </w:r>
    </w:p>
    <w:p w:rsidR="007276FF" w:rsidRPr="00FE1662" w:rsidRDefault="007276FF" w:rsidP="007276FF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Pr="005B4FB5">
        <w:rPr>
          <w:b/>
          <w:szCs w:val="24"/>
        </w:rPr>
        <w:t>-</w:t>
      </w:r>
      <w:r w:rsidRPr="005B4FB5">
        <w:rPr>
          <w:szCs w:val="24"/>
        </w:rPr>
        <w:t xml:space="preserve"> </w:t>
      </w:r>
      <w:r>
        <w:rPr>
          <w:szCs w:val="24"/>
        </w:rPr>
        <w:t>Altyapı ve Kentsel Yenileme</w:t>
      </w:r>
      <w:r w:rsidRPr="005116E0">
        <w:rPr>
          <w:szCs w:val="24"/>
        </w:rPr>
        <w:t xml:space="preserve"> </w:t>
      </w:r>
      <w:r>
        <w:rPr>
          <w:szCs w:val="24"/>
        </w:rPr>
        <w:t xml:space="preserve">Komisyonuna Üye Seçimi </w:t>
      </w:r>
      <w:r w:rsidRPr="005B4FB5">
        <w:rPr>
          <w:szCs w:val="24"/>
        </w:rPr>
        <w:t>yapılması hususunun görüşülmesi.</w:t>
      </w:r>
    </w:p>
    <w:p w:rsidR="007276FF" w:rsidRDefault="007276FF" w:rsidP="007276FF">
      <w:pPr>
        <w:tabs>
          <w:tab w:val="left" w:pos="7260"/>
        </w:tabs>
        <w:jc w:val="both"/>
        <w:rPr>
          <w:rFonts w:eastAsia="Calibri"/>
          <w:szCs w:val="24"/>
          <w:lang w:eastAsia="en-US"/>
        </w:rPr>
      </w:pPr>
      <w:r>
        <w:rPr>
          <w:b/>
        </w:rPr>
        <w:t>8</w:t>
      </w:r>
      <w:r w:rsidRPr="00526D69">
        <w:rPr>
          <w:b/>
        </w:rPr>
        <w:t>-</w:t>
      </w:r>
      <w:r>
        <w:t xml:space="preserve"> </w:t>
      </w:r>
      <w:r>
        <w:rPr>
          <w:szCs w:val="24"/>
        </w:rPr>
        <w:t>Çevre ve Sağlık</w:t>
      </w:r>
      <w:r w:rsidRPr="003E16A8">
        <w:rPr>
          <w:szCs w:val="24"/>
        </w:rPr>
        <w:t xml:space="preserve"> </w:t>
      </w:r>
      <w:r>
        <w:rPr>
          <w:szCs w:val="24"/>
        </w:rPr>
        <w:t xml:space="preserve">Komisyonuna Üye Seçimi </w:t>
      </w:r>
      <w:r w:rsidRPr="005B4FB5">
        <w:rPr>
          <w:szCs w:val="24"/>
        </w:rPr>
        <w:t>yapılması hususunun görüşülmesi.</w:t>
      </w:r>
    </w:p>
    <w:p w:rsidR="007276FF" w:rsidRDefault="007276FF" w:rsidP="007276FF">
      <w:pPr>
        <w:jc w:val="both"/>
        <w:rPr>
          <w:szCs w:val="24"/>
        </w:rPr>
      </w:pPr>
      <w:r>
        <w:rPr>
          <w:rFonts w:eastAsia="Calibri"/>
          <w:b/>
          <w:szCs w:val="24"/>
          <w:lang w:eastAsia="en-US"/>
        </w:rPr>
        <w:t>9</w:t>
      </w:r>
      <w:r w:rsidRPr="0082022B">
        <w:rPr>
          <w:rFonts w:eastAsia="Calibri"/>
          <w:b/>
          <w:szCs w:val="24"/>
          <w:lang w:eastAsia="en-US"/>
        </w:rPr>
        <w:t>-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Eğitim, Kültür, Gençlik ve Spor</w:t>
      </w:r>
      <w:r w:rsidRPr="003E16A8">
        <w:rPr>
          <w:szCs w:val="24"/>
        </w:rPr>
        <w:t xml:space="preserve"> </w:t>
      </w:r>
      <w:r>
        <w:rPr>
          <w:szCs w:val="24"/>
        </w:rPr>
        <w:t xml:space="preserve">Komisyonuna Üye Seçimi </w:t>
      </w:r>
      <w:r w:rsidRPr="005B4FB5">
        <w:rPr>
          <w:szCs w:val="24"/>
        </w:rPr>
        <w:t>yapılması hususunun görüşülmesi.</w:t>
      </w:r>
    </w:p>
    <w:p w:rsidR="007276FF" w:rsidRDefault="007276FF" w:rsidP="007276FF">
      <w:pPr>
        <w:tabs>
          <w:tab w:val="left" w:pos="7260"/>
        </w:tabs>
        <w:jc w:val="both"/>
        <w:rPr>
          <w:rFonts w:eastAsia="Calibri"/>
          <w:szCs w:val="24"/>
          <w:lang w:eastAsia="en-US"/>
        </w:rPr>
      </w:pPr>
      <w:r w:rsidRPr="00C60564">
        <w:rPr>
          <w:rFonts w:eastAsia="Calibri"/>
          <w:b/>
          <w:szCs w:val="24"/>
          <w:lang w:eastAsia="en-US"/>
        </w:rPr>
        <w:t>1</w:t>
      </w:r>
      <w:r>
        <w:rPr>
          <w:rFonts w:eastAsia="Calibri"/>
          <w:b/>
          <w:szCs w:val="24"/>
          <w:lang w:eastAsia="en-US"/>
        </w:rPr>
        <w:t>0</w:t>
      </w:r>
      <w:r w:rsidRPr="00C60564">
        <w:rPr>
          <w:rFonts w:eastAsia="Calibri"/>
          <w:szCs w:val="24"/>
          <w:lang w:eastAsia="en-US"/>
        </w:rPr>
        <w:t xml:space="preserve">- </w:t>
      </w:r>
      <w:r>
        <w:rPr>
          <w:rFonts w:eastAsia="Calibri"/>
          <w:szCs w:val="24"/>
          <w:lang w:eastAsia="en-US"/>
        </w:rPr>
        <w:t>2024 Yılına ait Denetim Komisyon Raporu hakkında Meclise bilgi verilmesi hususunun görüşülmesi.</w:t>
      </w:r>
    </w:p>
    <w:p w:rsidR="007276FF" w:rsidRDefault="007276FF" w:rsidP="007276FF">
      <w:pPr>
        <w:tabs>
          <w:tab w:val="left" w:pos="7260"/>
        </w:tabs>
        <w:jc w:val="both"/>
        <w:rPr>
          <w:rFonts w:eastAsia="Calibri"/>
          <w:szCs w:val="24"/>
          <w:lang w:eastAsia="en-US"/>
        </w:rPr>
      </w:pPr>
    </w:p>
    <w:p w:rsidR="007276FF" w:rsidRPr="00C60564" w:rsidRDefault="007276FF" w:rsidP="007276FF">
      <w:pPr>
        <w:tabs>
          <w:tab w:val="left" w:pos="7260"/>
        </w:tabs>
        <w:jc w:val="both"/>
        <w:rPr>
          <w:rFonts w:eastAsia="Calibri"/>
          <w:szCs w:val="24"/>
          <w:lang w:eastAsia="en-US"/>
        </w:rPr>
      </w:pPr>
      <w:r w:rsidRPr="0031415D">
        <w:rPr>
          <w:rFonts w:eastAsia="Calibri"/>
          <w:b/>
          <w:szCs w:val="24"/>
          <w:lang w:eastAsia="en-US"/>
        </w:rPr>
        <w:t>1</w:t>
      </w:r>
      <w:r>
        <w:rPr>
          <w:rFonts w:eastAsia="Calibri"/>
          <w:b/>
          <w:szCs w:val="24"/>
          <w:lang w:eastAsia="en-US"/>
        </w:rPr>
        <w:t>1</w:t>
      </w:r>
      <w:r w:rsidRPr="0031415D">
        <w:rPr>
          <w:rFonts w:eastAsia="Calibri"/>
          <w:b/>
          <w:szCs w:val="24"/>
          <w:lang w:eastAsia="en-US"/>
        </w:rPr>
        <w:t>-</w:t>
      </w:r>
      <w:r>
        <w:rPr>
          <w:rFonts w:eastAsia="Calibri"/>
          <w:szCs w:val="24"/>
          <w:lang w:eastAsia="en-US"/>
        </w:rPr>
        <w:t xml:space="preserve"> </w:t>
      </w:r>
      <w:r w:rsidRPr="0031415D">
        <w:rPr>
          <w:rFonts w:eastAsia="Calibri"/>
          <w:szCs w:val="24"/>
          <w:lang w:eastAsia="en-US"/>
        </w:rPr>
        <w:t>Erzurum Valiliği Kadastro Müdürlüğünün 21.03.2025 tarihli ve E-12546671-170.10.02-15966239 sayılı yazı</w:t>
      </w:r>
      <w:r>
        <w:rPr>
          <w:rFonts w:eastAsia="Calibri"/>
          <w:szCs w:val="24"/>
          <w:lang w:eastAsia="en-US"/>
        </w:rPr>
        <w:t>sı</w:t>
      </w:r>
      <w:r w:rsidRPr="0031415D">
        <w:rPr>
          <w:rFonts w:eastAsia="Calibri"/>
          <w:szCs w:val="24"/>
          <w:lang w:eastAsia="en-US"/>
        </w:rPr>
        <w:t xml:space="preserve"> doğrultusunda</w:t>
      </w:r>
      <w:r>
        <w:rPr>
          <w:rFonts w:eastAsia="Calibri"/>
          <w:szCs w:val="24"/>
          <w:lang w:eastAsia="en-US"/>
        </w:rPr>
        <w:t xml:space="preserve"> 06.11.2024 tarih ve 137 sayılı meclis kararımızla seçilen 4 bilirkişinin dilekçelerine istinaden bilirkişilik yapamayacaklarını</w:t>
      </w:r>
      <w:r w:rsidRPr="00DB666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Kadastro Müdürlüğüne iletmiş </w:t>
      </w:r>
      <w:proofErr w:type="gramStart"/>
      <w:r>
        <w:rPr>
          <w:rFonts w:eastAsia="Calibri"/>
          <w:szCs w:val="24"/>
          <w:lang w:eastAsia="en-US"/>
        </w:rPr>
        <w:t xml:space="preserve">olduklarından </w:t>
      </w:r>
      <w:r w:rsidRPr="0031415D">
        <w:rPr>
          <w:rFonts w:eastAsia="Calibri"/>
          <w:szCs w:val="24"/>
          <w:lang w:eastAsia="en-US"/>
        </w:rPr>
        <w:t xml:space="preserve"> Merkez</w:t>
      </w:r>
      <w:proofErr w:type="gramEnd"/>
      <w:r w:rsidRPr="0031415D">
        <w:rPr>
          <w:rFonts w:eastAsia="Calibri"/>
          <w:szCs w:val="24"/>
          <w:lang w:eastAsia="en-US"/>
        </w:rPr>
        <w:t xml:space="preserve"> Söğütlü Mahallesinde</w:t>
      </w:r>
      <w:r>
        <w:rPr>
          <w:rFonts w:eastAsia="Calibri"/>
          <w:szCs w:val="24"/>
          <w:lang w:eastAsia="en-US"/>
        </w:rPr>
        <w:t>n</w:t>
      </w:r>
      <w:r w:rsidRPr="00836D61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t</w:t>
      </w:r>
      <w:r>
        <w:t>aşınmaz malların kadastro güncelleme işlemlerinde</w:t>
      </w:r>
      <w:r w:rsidRPr="0031415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görev almak üzere </w:t>
      </w:r>
      <w:r w:rsidRPr="0031415D">
        <w:rPr>
          <w:rFonts w:eastAsia="Calibri"/>
          <w:szCs w:val="24"/>
          <w:lang w:eastAsia="en-US"/>
        </w:rPr>
        <w:t>dört adet bilirkişinin seçilmesi hususunu</w:t>
      </w:r>
      <w:r>
        <w:rPr>
          <w:rFonts w:eastAsia="Calibri"/>
          <w:szCs w:val="24"/>
          <w:lang w:eastAsia="en-US"/>
        </w:rPr>
        <w:t xml:space="preserve"> görüşülmesi.</w:t>
      </w:r>
    </w:p>
    <w:p w:rsidR="007276FF" w:rsidRDefault="007276FF" w:rsidP="007276FF">
      <w:pPr>
        <w:jc w:val="both"/>
        <w:rPr>
          <w:b/>
        </w:rPr>
      </w:pPr>
    </w:p>
    <w:p w:rsidR="007276FF" w:rsidRDefault="007276FF" w:rsidP="007276FF">
      <w:pPr>
        <w:jc w:val="both"/>
        <w:rPr>
          <w:b/>
        </w:rPr>
      </w:pPr>
      <w:r>
        <w:rPr>
          <w:b/>
        </w:rPr>
        <w:t>12</w:t>
      </w:r>
      <w:r w:rsidRPr="00AA4B6C">
        <w:rPr>
          <w:b/>
        </w:rPr>
        <w:t xml:space="preserve">- </w:t>
      </w:r>
      <w:r w:rsidRPr="00B807FF">
        <w:t>Hayvan Barınağı Kurulması hususunun görüşülmesi.</w:t>
      </w:r>
    </w:p>
    <w:p w:rsidR="007276FF" w:rsidRDefault="007276FF" w:rsidP="007276FF">
      <w:pPr>
        <w:jc w:val="both"/>
        <w:rPr>
          <w:b/>
          <w:szCs w:val="24"/>
        </w:rPr>
      </w:pPr>
    </w:p>
    <w:p w:rsidR="007276FF" w:rsidRDefault="007276FF" w:rsidP="007276FF">
      <w:pPr>
        <w:jc w:val="both"/>
      </w:pPr>
      <w:r>
        <w:rPr>
          <w:b/>
        </w:rPr>
        <w:t>13</w:t>
      </w:r>
      <w:r w:rsidRPr="00D608F3">
        <w:rPr>
          <w:b/>
        </w:rPr>
        <w:t>-</w:t>
      </w:r>
      <w:r>
        <w:t xml:space="preserve"> Ilıca Termal İnşaat Taahhüt Enerji Turizm Madencilik Hizmet Alımı Personel Sanayi ve Ticaret Anonim Şirketine ait </w:t>
      </w:r>
      <w:r w:rsidRPr="00B807FF">
        <w:t>Yönetim Kurulu</w:t>
      </w:r>
      <w:r>
        <w:t>na</w:t>
      </w:r>
      <w:r w:rsidRPr="00B807FF">
        <w:t xml:space="preserve"> Görevlendirme</w:t>
      </w:r>
      <w:r>
        <w:t xml:space="preserve"> yapılması hususunun görüşülmesi </w:t>
      </w:r>
    </w:p>
    <w:p w:rsidR="007276FF" w:rsidRDefault="007276FF" w:rsidP="007276FF"/>
    <w:p w:rsidR="007276FF" w:rsidRDefault="007276FF" w:rsidP="007276FF">
      <w:pPr>
        <w:pStyle w:val="nor"/>
        <w:spacing w:before="0" w:beforeAutospacing="0" w:after="0" w:afterAutospacing="0" w:line="305" w:lineRule="atLeast"/>
        <w:jc w:val="both"/>
      </w:pPr>
      <w:r>
        <w:rPr>
          <w:b/>
        </w:rPr>
        <w:t xml:space="preserve">14- </w:t>
      </w:r>
      <w:r w:rsidRPr="003963F1">
        <w:t xml:space="preserve">Mülkiyeti Belediyemize ait olan </w:t>
      </w:r>
      <w:proofErr w:type="spellStart"/>
      <w:r w:rsidRPr="003963F1">
        <w:t>Gezköy</w:t>
      </w:r>
      <w:proofErr w:type="spellEnd"/>
      <w:r w:rsidRPr="003963F1">
        <w:t xml:space="preserve"> Mahallesinde bulunan 0 ada 4967 parselde kayıtlı 2.042,54 m</w:t>
      </w:r>
      <w:r>
        <w:t>²</w:t>
      </w:r>
      <w:r w:rsidRPr="003963F1">
        <w:t xml:space="preserve"> arsa vasfındaki taşınmazın ayni sermaye olarak</w:t>
      </w:r>
      <w:r>
        <w:rPr>
          <w:b/>
        </w:rPr>
        <w:t xml:space="preserve"> </w:t>
      </w:r>
      <w:r w:rsidRPr="002625CA">
        <w:t xml:space="preserve">Ilıca Termal İnşaat Taahhüt Enerji Turizm Madencilik Hizmet Alımı Personel Sanayi ve Ticaret </w:t>
      </w:r>
      <w:proofErr w:type="spellStart"/>
      <w:r w:rsidRPr="002625CA">
        <w:t>A</w:t>
      </w:r>
      <w:r>
        <w:t>.Ş.’ye</w:t>
      </w:r>
      <w:proofErr w:type="spellEnd"/>
      <w:r>
        <w:t xml:space="preserve"> verilmesi hususunun görüşülmesi. </w:t>
      </w:r>
    </w:p>
    <w:p w:rsidR="007276FF" w:rsidRDefault="007276FF" w:rsidP="007276FF">
      <w:pPr>
        <w:pStyle w:val="nor"/>
        <w:spacing w:line="305" w:lineRule="atLeast"/>
        <w:jc w:val="both"/>
        <w:rPr>
          <w:b/>
        </w:rPr>
      </w:pPr>
      <w:r w:rsidRPr="00DE30D9">
        <w:rPr>
          <w:b/>
        </w:rPr>
        <w:t>15-</w:t>
      </w:r>
      <w:r>
        <w:t xml:space="preserve"> Belediyemize bağlı mahallelerdeki cami ve okulların bakım ve onarımlarının yapılması ile inşaat malzemesi taleplerinin yerine getirilmesi hususunun görüşülmesi.</w:t>
      </w:r>
      <w:r>
        <w:rPr>
          <w:b/>
        </w:rPr>
        <w:t xml:space="preserve"> </w:t>
      </w:r>
    </w:p>
    <w:p w:rsidR="007276FF" w:rsidRDefault="007276FF" w:rsidP="007276FF">
      <w:pPr>
        <w:pStyle w:val="nor"/>
        <w:spacing w:line="305" w:lineRule="atLeast"/>
        <w:jc w:val="both"/>
        <w:rPr>
          <w:b/>
        </w:rPr>
      </w:pPr>
      <w:r>
        <w:rPr>
          <w:b/>
        </w:rPr>
        <w:t xml:space="preserve">16- </w:t>
      </w:r>
      <w:r w:rsidRPr="0033699D">
        <w:t xml:space="preserve">Ilıca ve çevresinde yaşayan halkın sosyal, kültürel ve </w:t>
      </w:r>
      <w:proofErr w:type="gramStart"/>
      <w:r w:rsidRPr="0033699D">
        <w:t>rekreasyon</w:t>
      </w:r>
      <w:proofErr w:type="gramEnd"/>
      <w:r w:rsidRPr="0033699D">
        <w:t xml:space="preserve"> ihtiyaçlarını karşılamak, doğa ile iç içe bir yaşam alanı oluşturmak ve bölgenin turizm potansiyelini artırmak amacıyla ilçemiz Ilıca mahallesinde bulunan Belediyemize tahsisli 3175 ada 26 parseldeki alana </w:t>
      </w:r>
      <w:proofErr w:type="spellStart"/>
      <w:r w:rsidRPr="0033699D">
        <w:t>KUDAKA’ya</w:t>
      </w:r>
      <w:proofErr w:type="spellEnd"/>
      <w:r w:rsidRPr="0033699D">
        <w:t xml:space="preserve"> sunmak üzere “Ilıca Rekreasyon, Dinlenme ve Sosyal Tesis Alanı” projesi hazırlanması ve hazırlanan projenin </w:t>
      </w:r>
      <w:proofErr w:type="spellStart"/>
      <w:r w:rsidRPr="0033699D">
        <w:t>eşfinansman</w:t>
      </w:r>
      <w:proofErr w:type="spellEnd"/>
      <w:r w:rsidRPr="0033699D">
        <w:t xml:space="preserve"> oranının belediyemizce karşılanması hususlarının</w:t>
      </w:r>
      <w:r>
        <w:rPr>
          <w:b/>
        </w:rPr>
        <w:t xml:space="preserve"> </w:t>
      </w:r>
      <w:r w:rsidRPr="0030431B">
        <w:t>görüşülmesi.</w:t>
      </w:r>
    </w:p>
    <w:p w:rsidR="007276FF" w:rsidRDefault="007276FF" w:rsidP="007276FF">
      <w:pPr>
        <w:pStyle w:val="nor"/>
        <w:spacing w:line="305" w:lineRule="atLeast"/>
        <w:jc w:val="both"/>
        <w:rPr>
          <w:b/>
        </w:rPr>
      </w:pPr>
      <w:r>
        <w:rPr>
          <w:b/>
        </w:rPr>
        <w:t>17-</w:t>
      </w:r>
      <w:r w:rsidRPr="004D01B8">
        <w:t xml:space="preserve">Mülkiyeti Belediyemize ait olan </w:t>
      </w:r>
      <w:proofErr w:type="spellStart"/>
      <w:r w:rsidRPr="004D01B8">
        <w:t>Gezköy</w:t>
      </w:r>
      <w:proofErr w:type="spellEnd"/>
      <w:r w:rsidRPr="004D01B8">
        <w:t xml:space="preserve"> Mahallesi 1969 ada 1 </w:t>
      </w:r>
      <w:proofErr w:type="spellStart"/>
      <w:r w:rsidRPr="004D01B8">
        <w:t>nolu</w:t>
      </w:r>
      <w:proofErr w:type="spellEnd"/>
      <w:r w:rsidRPr="004D01B8">
        <w:t xml:space="preserve"> parselde </w:t>
      </w:r>
      <w:proofErr w:type="gramStart"/>
      <w:r w:rsidRPr="004D01B8">
        <w:t>kayıtlı  440</w:t>
      </w:r>
      <w:proofErr w:type="gramEnd"/>
      <w:r w:rsidRPr="004D01B8">
        <w:t xml:space="preserve">,36 m² arsa ve 1969 ada 23 </w:t>
      </w:r>
      <w:proofErr w:type="spellStart"/>
      <w:r w:rsidRPr="004D01B8">
        <w:t>nolu</w:t>
      </w:r>
      <w:proofErr w:type="spellEnd"/>
      <w:r w:rsidRPr="004D01B8">
        <w:t xml:space="preserve"> parselde kayıtlı 1.471,39 m² arsalarımızın satışı hususunun görüşülmesi.</w:t>
      </w:r>
      <w:r>
        <w:rPr>
          <w:b/>
        </w:rPr>
        <w:t xml:space="preserve"> </w:t>
      </w:r>
    </w:p>
    <w:p w:rsidR="007276FF" w:rsidRDefault="007276FF" w:rsidP="007276FF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  <w:r w:rsidRPr="000D191C">
        <w:rPr>
          <w:b/>
        </w:rPr>
        <w:t>1</w:t>
      </w:r>
      <w:r>
        <w:rPr>
          <w:b/>
        </w:rPr>
        <w:t>8</w:t>
      </w:r>
      <w:r w:rsidRPr="000D191C">
        <w:rPr>
          <w:b/>
        </w:rPr>
        <w:t>-</w:t>
      </w:r>
      <w:r>
        <w:t xml:space="preserve"> </w:t>
      </w:r>
      <w:r w:rsidRPr="005C53AD">
        <w:t>20</w:t>
      </w:r>
      <w:r>
        <w:t>24</w:t>
      </w:r>
      <w:r w:rsidRPr="005C53AD">
        <w:t xml:space="preserve"> Yılına ait Faaliyet Raporunun görüşülmesi.</w:t>
      </w:r>
    </w:p>
    <w:p w:rsidR="007276FF" w:rsidRDefault="007276FF" w:rsidP="007276FF">
      <w:pPr>
        <w:pStyle w:val="nor"/>
        <w:spacing w:before="0" w:beforeAutospacing="0" w:after="0" w:afterAutospacing="0" w:line="305" w:lineRule="atLeast"/>
        <w:jc w:val="both"/>
        <w:rPr>
          <w:color w:val="000000"/>
        </w:rPr>
      </w:pPr>
    </w:p>
    <w:p w:rsidR="00331128" w:rsidRPr="007276FF" w:rsidRDefault="00331128" w:rsidP="007276FF">
      <w:bookmarkStart w:id="0" w:name="_GoBack"/>
      <w:bookmarkEnd w:id="0"/>
    </w:p>
    <w:sectPr w:rsidR="00331128" w:rsidRPr="007276FF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DA"/>
    <w:rsid w:val="00331128"/>
    <w:rsid w:val="004306EC"/>
    <w:rsid w:val="00514FAF"/>
    <w:rsid w:val="00725BE5"/>
    <w:rsid w:val="007276FF"/>
    <w:rsid w:val="007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12DB5-8A8E-4E14-99CD-B774926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E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06EC"/>
    <w:pPr>
      <w:spacing w:after="0" w:line="240" w:lineRule="auto"/>
    </w:pPr>
  </w:style>
  <w:style w:type="paragraph" w:customStyle="1" w:styleId="nor">
    <w:name w:val="nor"/>
    <w:basedOn w:val="Normal"/>
    <w:rsid w:val="00514FAF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62A7-B314-4BE9-A4FB-A81C80FB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PC_YAZIISLERI</dc:creator>
  <cp:keywords/>
  <dc:description/>
  <cp:lastModifiedBy>PC_YAZIISLERI</cp:lastModifiedBy>
  <cp:revision>7</cp:revision>
  <dcterms:created xsi:type="dcterms:W3CDTF">2025-03-05T12:58:00Z</dcterms:created>
  <dcterms:modified xsi:type="dcterms:W3CDTF">2025-03-28T13:05:00Z</dcterms:modified>
</cp:coreProperties>
</file>