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1B" w:rsidRPr="00EB34BE" w:rsidRDefault="00157C1B" w:rsidP="00157C1B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157C1B" w:rsidRPr="00EB34BE" w:rsidRDefault="00157C1B" w:rsidP="00157C1B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157C1B" w:rsidRPr="00EB34BE" w:rsidRDefault="00157C1B" w:rsidP="00157C1B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157C1B" w:rsidRPr="00EB34BE" w:rsidRDefault="00157C1B" w:rsidP="00157C1B">
      <w:pPr>
        <w:rPr>
          <w:szCs w:val="24"/>
        </w:rPr>
      </w:pPr>
    </w:p>
    <w:p w:rsidR="00157C1B" w:rsidRPr="00EB34BE" w:rsidRDefault="00157C1B" w:rsidP="00157C1B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157C1B" w:rsidRPr="00EB34BE" w:rsidRDefault="00157C1B" w:rsidP="00157C1B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    </w:t>
      </w:r>
      <w:r w:rsidR="00953DD5">
        <w:rPr>
          <w:szCs w:val="24"/>
        </w:rPr>
        <w:t xml:space="preserve">          </w:t>
      </w:r>
      <w:bookmarkStart w:id="0" w:name="_GoBack"/>
      <w:bookmarkEnd w:id="0"/>
      <w:r w:rsidRPr="00EB34BE">
        <w:rPr>
          <w:szCs w:val="24"/>
        </w:rPr>
        <w:t xml:space="preserve">        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04</w:t>
      </w:r>
      <w:r w:rsidRPr="00EB34BE">
        <w:rPr>
          <w:szCs w:val="24"/>
        </w:rPr>
        <w:t>/</w:t>
      </w:r>
      <w:r>
        <w:rPr>
          <w:szCs w:val="24"/>
        </w:rPr>
        <w:t>09</w:t>
      </w:r>
      <w:r w:rsidRPr="00EB34BE">
        <w:rPr>
          <w:szCs w:val="24"/>
        </w:rPr>
        <w:t>/20</w:t>
      </w:r>
      <w:r>
        <w:rPr>
          <w:szCs w:val="24"/>
        </w:rPr>
        <w:t>23</w:t>
      </w:r>
    </w:p>
    <w:p w:rsidR="00157C1B" w:rsidRPr="00EB34BE" w:rsidRDefault="00157C1B" w:rsidP="00157C1B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 xml:space="preserve">Konu </w:t>
      </w:r>
      <w:r>
        <w:rPr>
          <w:szCs w:val="24"/>
        </w:rPr>
        <w:t xml:space="preserve"> : </w:t>
      </w:r>
      <w:r w:rsidRPr="00EB34BE">
        <w:rPr>
          <w:szCs w:val="24"/>
        </w:rPr>
        <w:t>Meclis</w:t>
      </w:r>
      <w:proofErr w:type="gramEnd"/>
      <w:r w:rsidRPr="00EB34BE">
        <w:rPr>
          <w:szCs w:val="24"/>
        </w:rPr>
        <w:t xml:space="preserve"> Toplantısı</w:t>
      </w:r>
    </w:p>
    <w:p w:rsidR="00157C1B" w:rsidRPr="00EB34BE" w:rsidRDefault="00157C1B" w:rsidP="00157C1B">
      <w:pPr>
        <w:rPr>
          <w:szCs w:val="24"/>
        </w:rPr>
      </w:pPr>
      <w:r w:rsidRPr="00EB34BE">
        <w:rPr>
          <w:b/>
          <w:szCs w:val="24"/>
        </w:rPr>
        <w:tab/>
      </w:r>
    </w:p>
    <w:p w:rsidR="00157C1B" w:rsidRPr="00EB34BE" w:rsidRDefault="00157C1B" w:rsidP="00157C1B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157C1B" w:rsidRPr="00EB34BE" w:rsidRDefault="00157C1B" w:rsidP="00157C1B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  <w:r>
        <w:rPr>
          <w:szCs w:val="24"/>
        </w:rPr>
        <w:t xml:space="preserve"> </w:t>
      </w:r>
    </w:p>
    <w:p w:rsidR="00157C1B" w:rsidRPr="00EB34BE" w:rsidRDefault="00157C1B" w:rsidP="00157C1B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08/09/</w:t>
      </w:r>
      <w:r w:rsidRPr="00EB34BE">
        <w:rPr>
          <w:szCs w:val="24"/>
        </w:rPr>
        <w:t>202</w:t>
      </w:r>
      <w:r>
        <w:rPr>
          <w:szCs w:val="24"/>
        </w:rPr>
        <w:t>3</w:t>
      </w:r>
      <w:r w:rsidRPr="00EB34BE">
        <w:rPr>
          <w:szCs w:val="24"/>
        </w:rPr>
        <w:t xml:space="preserve"> </w:t>
      </w:r>
      <w:r>
        <w:rPr>
          <w:szCs w:val="24"/>
        </w:rPr>
        <w:t>Cuma g</w:t>
      </w:r>
      <w:r w:rsidRPr="00EB34BE">
        <w:rPr>
          <w:szCs w:val="24"/>
        </w:rPr>
        <w:t xml:space="preserve">ünü saat </w:t>
      </w:r>
      <w:r>
        <w:rPr>
          <w:szCs w:val="24"/>
        </w:rPr>
        <w:t>14:00’ da</w:t>
      </w:r>
      <w:r w:rsidRPr="00EB34BE">
        <w:rPr>
          <w:szCs w:val="24"/>
        </w:rPr>
        <w:t xml:space="preserve"> Belediye Binası Meclis Salonunda 7. seçim döneminin </w:t>
      </w:r>
      <w:r>
        <w:rPr>
          <w:szCs w:val="24"/>
        </w:rPr>
        <w:t>5</w:t>
      </w:r>
      <w:r w:rsidRPr="00EB34BE">
        <w:rPr>
          <w:szCs w:val="24"/>
        </w:rPr>
        <w:t>. dönem yılının</w:t>
      </w:r>
      <w:r>
        <w:rPr>
          <w:szCs w:val="24"/>
        </w:rPr>
        <w:t xml:space="preserve"> Eylül ayı Olağan toplantısının 1</w:t>
      </w:r>
      <w:r w:rsidRPr="00EB34BE">
        <w:rPr>
          <w:szCs w:val="24"/>
        </w:rPr>
        <w:t>. birleşiminin 1. oturumunu yapmak üzere toplanacaktır.</w:t>
      </w:r>
    </w:p>
    <w:p w:rsidR="00157C1B" w:rsidRPr="00EB34BE" w:rsidRDefault="00157C1B" w:rsidP="00157C1B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157C1B" w:rsidRPr="00EB34BE" w:rsidRDefault="00157C1B" w:rsidP="00157C1B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</w:t>
      </w:r>
    </w:p>
    <w:p w:rsidR="00157C1B" w:rsidRPr="00EB34BE" w:rsidRDefault="00157C1B" w:rsidP="00157C1B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</w:t>
      </w:r>
    </w:p>
    <w:p w:rsidR="00157C1B" w:rsidRPr="00EB34BE" w:rsidRDefault="00953DD5" w:rsidP="00953DD5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="00157C1B">
        <w:rPr>
          <w:szCs w:val="24"/>
        </w:rPr>
        <w:t>Muhammed Cevdet ORHAN</w:t>
      </w:r>
    </w:p>
    <w:p w:rsidR="00157C1B" w:rsidRPr="00EB34BE" w:rsidRDefault="00953DD5" w:rsidP="00953DD5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157C1B">
        <w:rPr>
          <w:szCs w:val="24"/>
        </w:rPr>
        <w:t>Belediye Başkanı</w:t>
      </w:r>
    </w:p>
    <w:p w:rsidR="00157C1B" w:rsidRPr="00E428B9" w:rsidRDefault="00157C1B" w:rsidP="00157C1B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157C1B" w:rsidRDefault="00157C1B" w:rsidP="00157C1B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157C1B" w:rsidRDefault="00157C1B" w:rsidP="00157C1B">
      <w:pPr>
        <w:jc w:val="both"/>
        <w:rPr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157C1B" w:rsidRDefault="00157C1B" w:rsidP="00157C1B">
      <w:pPr>
        <w:tabs>
          <w:tab w:val="left" w:pos="8289"/>
        </w:tabs>
        <w:jc w:val="both"/>
        <w:rPr>
          <w:rFonts w:eastAsia="Calibri"/>
          <w:b/>
          <w:szCs w:val="24"/>
        </w:rPr>
      </w:pPr>
      <w:r w:rsidRPr="00E428B9">
        <w:rPr>
          <w:b/>
          <w:szCs w:val="24"/>
        </w:rPr>
        <w:t>GÜNDEM MADDELERİ</w:t>
      </w:r>
    </w:p>
    <w:p w:rsidR="00157C1B" w:rsidRDefault="00157C1B" w:rsidP="00157C1B">
      <w:pPr>
        <w:tabs>
          <w:tab w:val="left" w:pos="6303"/>
        </w:tabs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3- </w:t>
      </w:r>
      <w:r w:rsidRPr="00242115">
        <w:rPr>
          <w:szCs w:val="24"/>
        </w:rPr>
        <w:t xml:space="preserve">Erzurum İli Aziziye İlçesi Ilıca Mahallesi 10136 ada 7 </w:t>
      </w:r>
      <w:proofErr w:type="spellStart"/>
      <w:r w:rsidRPr="00242115">
        <w:rPr>
          <w:szCs w:val="24"/>
        </w:rPr>
        <w:t>nolu</w:t>
      </w:r>
      <w:proofErr w:type="spellEnd"/>
      <w:r w:rsidRPr="00242115">
        <w:rPr>
          <w:szCs w:val="24"/>
        </w:rPr>
        <w:t xml:space="preserve"> parselde kayıtlı taşınmaz üzerinde 1/1000 ölçekli uygulama imar planlarımızda ilgili parsel üzerinde bulunan trafo alanının aynı parsel sınırları içerisinde kalması şartı ile yerinin değiştirilmesi</w:t>
      </w:r>
      <w:r>
        <w:rPr>
          <w:szCs w:val="24"/>
        </w:rPr>
        <w:t xml:space="preserve"> hakkında hazırlanan İmar Komisyon Raporunun görüşülmesi.</w:t>
      </w:r>
    </w:p>
    <w:p w:rsidR="00157C1B" w:rsidRPr="00402A0F" w:rsidRDefault="00157C1B" w:rsidP="00157C1B">
      <w:pPr>
        <w:tabs>
          <w:tab w:val="left" w:pos="6303"/>
        </w:tabs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4- </w:t>
      </w:r>
      <w:r w:rsidRPr="00402A0F">
        <w:rPr>
          <w:color w:val="000000"/>
          <w:szCs w:val="24"/>
        </w:rPr>
        <w:t xml:space="preserve">Belediyemizin yaptırmış olduğu </w:t>
      </w:r>
      <w:proofErr w:type="spellStart"/>
      <w:r w:rsidRPr="00402A0F">
        <w:rPr>
          <w:color w:val="000000"/>
          <w:szCs w:val="24"/>
        </w:rPr>
        <w:t>sıvatların</w:t>
      </w:r>
      <w:proofErr w:type="spellEnd"/>
      <w:r w:rsidRPr="00402A0F">
        <w:rPr>
          <w:color w:val="000000"/>
          <w:szCs w:val="24"/>
        </w:rPr>
        <w:t xml:space="preserve"> hangi köylere dağıtıldığının araştırılması hakkında hazırlanan </w:t>
      </w:r>
      <w:r w:rsidRPr="00402A0F">
        <w:rPr>
          <w:color w:val="000000"/>
          <w:szCs w:val="24"/>
          <w:shd w:val="clear" w:color="auto" w:fill="FFFFFF"/>
        </w:rPr>
        <w:t>Tarım, Orman, Hayvancılık, Su Ürünleri ve Muhtelif İşler</w:t>
      </w:r>
      <w:r w:rsidRPr="00402A0F"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 xml:space="preserve"> </w:t>
      </w:r>
      <w:r w:rsidRPr="00402A0F">
        <w:rPr>
          <w:szCs w:val="24"/>
        </w:rPr>
        <w:t xml:space="preserve">Komisyon Raporunun görüşülmesi. </w:t>
      </w:r>
    </w:p>
    <w:p w:rsidR="00157C1B" w:rsidRPr="00402A0F" w:rsidRDefault="00157C1B" w:rsidP="00157C1B">
      <w:pPr>
        <w:tabs>
          <w:tab w:val="left" w:pos="6303"/>
        </w:tabs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5- </w:t>
      </w:r>
      <w:r w:rsidRPr="00402A0F">
        <w:rPr>
          <w:szCs w:val="24"/>
        </w:rPr>
        <w:t>Atık yağlarının çevremize verdiği zararların</w:t>
      </w:r>
      <w:r w:rsidRPr="00402A0F">
        <w:rPr>
          <w:color w:val="000000"/>
          <w:szCs w:val="24"/>
        </w:rPr>
        <w:t xml:space="preserve"> araştırılması hakkında hazırlanan </w:t>
      </w:r>
      <w:r w:rsidRPr="00402A0F">
        <w:rPr>
          <w:color w:val="000000"/>
          <w:szCs w:val="24"/>
          <w:shd w:val="clear" w:color="auto" w:fill="FFFFFF"/>
        </w:rPr>
        <w:t>Çevre ve Sağlık</w:t>
      </w:r>
      <w:r w:rsidRPr="00402A0F"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 xml:space="preserve"> </w:t>
      </w:r>
      <w:r w:rsidRPr="00402A0F">
        <w:rPr>
          <w:szCs w:val="24"/>
        </w:rPr>
        <w:t xml:space="preserve">Komisyon Raporunun görüşülmesi. </w:t>
      </w:r>
    </w:p>
    <w:p w:rsidR="00157C1B" w:rsidRDefault="00157C1B" w:rsidP="00157C1B">
      <w:pPr>
        <w:tabs>
          <w:tab w:val="left" w:pos="6303"/>
        </w:tabs>
        <w:jc w:val="both"/>
        <w:rPr>
          <w:b/>
          <w:szCs w:val="24"/>
        </w:rPr>
      </w:pPr>
      <w:r>
        <w:rPr>
          <w:rFonts w:eastAsia="Calibri"/>
          <w:b/>
          <w:szCs w:val="24"/>
        </w:rPr>
        <w:t xml:space="preserve">6- </w:t>
      </w:r>
      <w:r w:rsidRPr="00402A0F">
        <w:rPr>
          <w:szCs w:val="24"/>
        </w:rPr>
        <w:t xml:space="preserve">İlçemizde yapılan yaz sporlarının </w:t>
      </w:r>
      <w:r w:rsidRPr="00402A0F">
        <w:rPr>
          <w:color w:val="000000"/>
          <w:szCs w:val="24"/>
        </w:rPr>
        <w:t xml:space="preserve">araştırılması hakkında hazırlanan </w:t>
      </w:r>
      <w:r w:rsidRPr="00402A0F"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 xml:space="preserve">Kültür, Gençlik, Spor ve Sosyal Yardım </w:t>
      </w:r>
      <w:r w:rsidRPr="00402A0F">
        <w:rPr>
          <w:szCs w:val="24"/>
        </w:rPr>
        <w:t>Komisyon Raporunun görüşülmesi.</w:t>
      </w:r>
      <w:r>
        <w:rPr>
          <w:b/>
          <w:szCs w:val="24"/>
        </w:rPr>
        <w:t xml:space="preserve"> </w:t>
      </w:r>
    </w:p>
    <w:p w:rsidR="00157C1B" w:rsidRPr="00B1355A" w:rsidRDefault="00157C1B" w:rsidP="00157C1B">
      <w:pPr>
        <w:tabs>
          <w:tab w:val="left" w:pos="7260"/>
        </w:tabs>
        <w:jc w:val="both"/>
        <w:rPr>
          <w:szCs w:val="24"/>
        </w:rPr>
      </w:pPr>
      <w:r>
        <w:rPr>
          <w:rFonts w:eastAsia="Calibri"/>
          <w:b/>
          <w:szCs w:val="24"/>
        </w:rPr>
        <w:t xml:space="preserve">7- </w:t>
      </w:r>
      <w:r w:rsidRPr="00B1355A">
        <w:rPr>
          <w:szCs w:val="24"/>
        </w:rPr>
        <w:t xml:space="preserve">İlçemiz sınırları içerisinde Türk Telekom şirketleri adına ve devlete ait kaç adet </w:t>
      </w:r>
      <w:proofErr w:type="gramStart"/>
      <w:r w:rsidRPr="00B1355A">
        <w:rPr>
          <w:szCs w:val="24"/>
        </w:rPr>
        <w:t>baz</w:t>
      </w:r>
      <w:proofErr w:type="gramEnd"/>
      <w:r w:rsidRPr="00B1355A">
        <w:rPr>
          <w:szCs w:val="24"/>
        </w:rPr>
        <w:t xml:space="preserve"> istasyonu olduğunu ve bunların mesafe açısından birbirlerine yakınlıkları hakkında hazırlanan Çevre ve Sağlık Komisyon Raporunun görüşülmesi. </w:t>
      </w:r>
    </w:p>
    <w:p w:rsidR="00157C1B" w:rsidRDefault="00157C1B" w:rsidP="00157C1B">
      <w:pPr>
        <w:tabs>
          <w:tab w:val="left" w:pos="6303"/>
        </w:tabs>
        <w:jc w:val="both"/>
        <w:rPr>
          <w:szCs w:val="24"/>
        </w:rPr>
      </w:pPr>
      <w:r>
        <w:rPr>
          <w:rFonts w:eastAsia="Calibri"/>
          <w:b/>
          <w:szCs w:val="24"/>
        </w:rPr>
        <w:t>8</w:t>
      </w:r>
      <w:r w:rsidRPr="00563A31">
        <w:rPr>
          <w:rFonts w:eastAsia="Calibri"/>
          <w:b/>
          <w:szCs w:val="24"/>
        </w:rPr>
        <w:t>-</w:t>
      </w:r>
      <w:r>
        <w:rPr>
          <w:rFonts w:eastAsia="Calibri"/>
          <w:b/>
          <w:szCs w:val="24"/>
        </w:rPr>
        <w:t xml:space="preserve"> </w:t>
      </w:r>
      <w:r w:rsidRPr="003A11EB">
        <w:rPr>
          <w:szCs w:val="24"/>
        </w:rPr>
        <w:t xml:space="preserve">5018 sayılı Kamu Mali Yönetimi ve Kontrol Kanununun </w:t>
      </w:r>
      <w:r>
        <w:rPr>
          <w:szCs w:val="24"/>
        </w:rPr>
        <w:t xml:space="preserve">9. ve </w:t>
      </w:r>
      <w:r w:rsidRPr="003A11EB">
        <w:rPr>
          <w:szCs w:val="24"/>
        </w:rPr>
        <w:t xml:space="preserve">41. Maddesi ve 5393 sayılı Belediye Kanununun 34/a ve 56. Maddesinde </w:t>
      </w:r>
      <w:r w:rsidRPr="003A11EB">
        <w:rPr>
          <w:b/>
          <w:i/>
          <w:szCs w:val="24"/>
        </w:rPr>
        <w:t>“stratejik plan ve performans programına uygun”</w:t>
      </w:r>
      <w:r w:rsidRPr="003A11EB">
        <w:rPr>
          <w:szCs w:val="24"/>
        </w:rPr>
        <w:t xml:space="preserve"> </w:t>
      </w:r>
      <w:r>
        <w:rPr>
          <w:szCs w:val="24"/>
        </w:rPr>
        <w:t xml:space="preserve">olarak hazırlanan </w:t>
      </w:r>
      <w:r w:rsidRPr="003A11EB">
        <w:rPr>
          <w:szCs w:val="24"/>
        </w:rPr>
        <w:t>202</w:t>
      </w:r>
      <w:r>
        <w:rPr>
          <w:szCs w:val="24"/>
        </w:rPr>
        <w:t>4</w:t>
      </w:r>
      <w:r w:rsidRPr="003A11EB">
        <w:rPr>
          <w:szCs w:val="24"/>
        </w:rPr>
        <w:t xml:space="preserve"> yılı Performans Programının görüşülmesi.</w:t>
      </w:r>
    </w:p>
    <w:p w:rsidR="00157C1B" w:rsidRPr="004D5F3D" w:rsidRDefault="00157C1B" w:rsidP="00157C1B">
      <w:pPr>
        <w:tabs>
          <w:tab w:val="left" w:pos="7260"/>
        </w:tabs>
        <w:jc w:val="both"/>
        <w:rPr>
          <w:b/>
        </w:rPr>
      </w:pPr>
      <w:r>
        <w:rPr>
          <w:b/>
        </w:rPr>
        <w:t xml:space="preserve">9- </w:t>
      </w:r>
      <w:r w:rsidRPr="006271B5">
        <w:rPr>
          <w:szCs w:val="24"/>
        </w:rPr>
        <w:t xml:space="preserve">5393 sayılı Belediye Kanununun 55. Maddesine istinaden </w:t>
      </w:r>
      <w:r>
        <w:rPr>
          <w:szCs w:val="24"/>
        </w:rPr>
        <w:t xml:space="preserve">2023 Yılı </w:t>
      </w:r>
      <w:r w:rsidRPr="006271B5">
        <w:rPr>
          <w:szCs w:val="24"/>
        </w:rPr>
        <w:t xml:space="preserve">Teftiş </w:t>
      </w:r>
      <w:r>
        <w:rPr>
          <w:szCs w:val="24"/>
        </w:rPr>
        <w:t>Raporunun</w:t>
      </w:r>
      <w:r w:rsidRPr="006271B5">
        <w:rPr>
          <w:szCs w:val="24"/>
        </w:rPr>
        <w:t xml:space="preserve"> Meclisin bilgisine sunulması.</w:t>
      </w:r>
    </w:p>
    <w:p w:rsidR="00157C1B" w:rsidRPr="00171246" w:rsidRDefault="00157C1B" w:rsidP="00157C1B">
      <w:pPr>
        <w:tabs>
          <w:tab w:val="left" w:pos="2671"/>
        </w:tabs>
        <w:jc w:val="both"/>
      </w:pPr>
      <w:r>
        <w:rPr>
          <w:b/>
          <w:szCs w:val="24"/>
        </w:rPr>
        <w:t xml:space="preserve">10- </w:t>
      </w:r>
      <w:r w:rsidRPr="00171246">
        <w:rPr>
          <w:szCs w:val="24"/>
        </w:rPr>
        <w:t xml:space="preserve">Mülkiyeti Belediyemizle hisseli </w:t>
      </w:r>
      <w:proofErr w:type="spellStart"/>
      <w:r w:rsidRPr="00171246">
        <w:rPr>
          <w:szCs w:val="24"/>
        </w:rPr>
        <w:t>Gezköy</w:t>
      </w:r>
      <w:proofErr w:type="spellEnd"/>
      <w:r w:rsidRPr="00171246">
        <w:rPr>
          <w:szCs w:val="24"/>
        </w:rPr>
        <w:t xml:space="preserve"> Mahallesinde bulunan 1889 ada 21 </w:t>
      </w:r>
      <w:proofErr w:type="spellStart"/>
      <w:r w:rsidRPr="00171246">
        <w:rPr>
          <w:szCs w:val="24"/>
        </w:rPr>
        <w:t>nolu</w:t>
      </w:r>
      <w:proofErr w:type="spellEnd"/>
      <w:r w:rsidRPr="00171246">
        <w:rPr>
          <w:szCs w:val="24"/>
        </w:rPr>
        <w:t xml:space="preserve"> parselde kayıtlı toplamda 347,61 m² arsa vasfındaki taşınmazın hissemiz olan </w:t>
      </w:r>
      <w:r w:rsidRPr="00171246">
        <w:t xml:space="preserve">106,61 m²’ sinin satışının </w:t>
      </w:r>
      <w:proofErr w:type="gramStart"/>
      <w:r w:rsidRPr="00171246">
        <w:t>yapılması</w:t>
      </w:r>
      <w:proofErr w:type="gramEnd"/>
      <w:r w:rsidRPr="00171246">
        <w:t xml:space="preserve"> hususunun görüşülmesi. </w:t>
      </w:r>
    </w:p>
    <w:p w:rsidR="00157C1B" w:rsidRPr="00C97259" w:rsidRDefault="00157C1B" w:rsidP="00157C1B">
      <w:pPr>
        <w:jc w:val="both"/>
        <w:rPr>
          <w:b/>
          <w:color w:val="000000"/>
        </w:rPr>
      </w:pPr>
      <w:proofErr w:type="gramStart"/>
      <w:r>
        <w:rPr>
          <w:b/>
          <w:szCs w:val="24"/>
        </w:rPr>
        <w:t xml:space="preserve">11- </w:t>
      </w:r>
      <w:r w:rsidRPr="009878CF">
        <w:rPr>
          <w:color w:val="000000"/>
        </w:rPr>
        <w:t>5393 sayılı kanunun 81</w:t>
      </w:r>
      <w:r>
        <w:rPr>
          <w:color w:val="000000"/>
        </w:rPr>
        <w:t>.</w:t>
      </w:r>
      <w:r w:rsidRPr="009878CF">
        <w:rPr>
          <w:color w:val="000000"/>
        </w:rPr>
        <w:t xml:space="preserve"> maddesinde</w:t>
      </w:r>
      <w:r>
        <w:rPr>
          <w:b/>
          <w:color w:val="000000"/>
        </w:rPr>
        <w:t xml:space="preserve"> </w:t>
      </w:r>
      <w:r w:rsidRPr="000A4D07">
        <w:rPr>
          <w:b/>
          <w:i/>
          <w:color w:val="000000"/>
        </w:rPr>
        <w:t>“</w:t>
      </w:r>
      <w:r w:rsidRPr="000A4D07">
        <w:rPr>
          <w:b/>
          <w:i/>
        </w:rPr>
        <w:t>Cadde, sokak, meydan, park, tesis ve benzerlerine ad verilmesi ve beldeyi tanıtıcı amblem, flama ve benzerlerinin tespitine ilişkin kararlarda; belediye meclisinin üye tam sayısının salt çoğunluğu, bunların değiştirilmesine ilişkin kararlarda ise meclis üye tam sayısının üçte iki çoğunluğunun kararı aranır”</w:t>
      </w:r>
      <w:r w:rsidRPr="00196A44">
        <w:rPr>
          <w:b/>
        </w:rPr>
        <w:t xml:space="preserve"> </w:t>
      </w:r>
      <w:r>
        <w:rPr>
          <w:b/>
        </w:rPr>
        <w:t xml:space="preserve"> </w:t>
      </w:r>
      <w:r w:rsidRPr="000A4D07">
        <w:t>hükmü gereğince</w:t>
      </w:r>
      <w:r>
        <w:t xml:space="preserve"> </w:t>
      </w:r>
      <w:r w:rsidRPr="009878CF">
        <w:rPr>
          <w:color w:val="000000"/>
        </w:rPr>
        <w:t xml:space="preserve">İlçemiz </w:t>
      </w:r>
      <w:proofErr w:type="spellStart"/>
      <w:r w:rsidRPr="009878CF">
        <w:rPr>
          <w:color w:val="000000"/>
        </w:rPr>
        <w:t>Saltuklu</w:t>
      </w:r>
      <w:proofErr w:type="spellEnd"/>
      <w:r w:rsidRPr="009878CF">
        <w:rPr>
          <w:color w:val="000000"/>
        </w:rPr>
        <w:t xml:space="preserve"> Mahal</w:t>
      </w:r>
      <w:r>
        <w:rPr>
          <w:color w:val="000000"/>
        </w:rPr>
        <w:t>lesinde bulunan Yeşilay Parkı</w:t>
      </w:r>
      <w:r w:rsidRPr="009878CF">
        <w:rPr>
          <w:color w:val="000000"/>
        </w:rPr>
        <w:t xml:space="preserve"> isminin değiştirilmesi hususunun</w:t>
      </w:r>
      <w:r>
        <w:rPr>
          <w:color w:val="000000"/>
        </w:rPr>
        <w:t xml:space="preserve"> görüşülmesi. </w:t>
      </w:r>
      <w:proofErr w:type="gramEnd"/>
    </w:p>
    <w:p w:rsidR="00157C1B" w:rsidRPr="00491389" w:rsidRDefault="00157C1B" w:rsidP="00157C1B">
      <w:pPr>
        <w:tabs>
          <w:tab w:val="left" w:pos="1386"/>
        </w:tabs>
        <w:jc w:val="both"/>
        <w:rPr>
          <w:b/>
          <w:szCs w:val="24"/>
        </w:rPr>
      </w:pPr>
      <w:r>
        <w:rPr>
          <w:b/>
          <w:szCs w:val="24"/>
        </w:rPr>
        <w:lastRenderedPageBreak/>
        <w:t>12</w:t>
      </w:r>
      <w:r w:rsidRPr="00A467C3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D1276E"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 xml:space="preserve">Erzurum Valiliği Kadastro Müdürlüğünün </w:t>
      </w:r>
      <w:r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>09</w:t>
      </w:r>
      <w:r w:rsidRPr="00D1276E"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>/0</w:t>
      </w:r>
      <w:r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>8</w:t>
      </w:r>
      <w:r w:rsidRPr="00D1276E"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>/2023 tarih ve 9</w:t>
      </w:r>
      <w:r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>655909</w:t>
      </w:r>
      <w:r w:rsidRPr="00D1276E"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 xml:space="preserve"> sayılı yazılarına istinaden Erzurum İli Aziziye İlçesi </w:t>
      </w:r>
      <w:proofErr w:type="spellStart"/>
      <w:r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>Adaçay</w:t>
      </w:r>
      <w:proofErr w:type="spellEnd"/>
      <w:r w:rsidRPr="00D1276E">
        <w:rPr>
          <w:rFonts w:ascii="Times New Roman TUR" w:hAnsi="Times New Roman TUR" w:cs="Times New Roman TUR"/>
          <w:color w:val="000000"/>
          <w:szCs w:val="24"/>
          <w:shd w:val="clear" w:color="auto" w:fill="FFFFFF"/>
        </w:rPr>
        <w:t xml:space="preserve"> Mahallesinde 3402 sayılı Kadastro Kanununun 22. maddesinin </w:t>
      </w:r>
      <w:r w:rsidRPr="002C59B4">
        <w:rPr>
          <w:szCs w:val="24"/>
        </w:rPr>
        <w:t xml:space="preserve">ikinci fıkrasının (a) bendi kapsamında yapılacak olan uygulama çalışmaları için 6 adet bilirkişi seçilmesi hususunun görüşülmesi. </w:t>
      </w:r>
    </w:p>
    <w:p w:rsidR="00157C1B" w:rsidRDefault="00157C1B" w:rsidP="00157C1B">
      <w:pPr>
        <w:jc w:val="both"/>
        <w:rPr>
          <w:b/>
          <w:szCs w:val="24"/>
        </w:rPr>
      </w:pPr>
    </w:p>
    <w:p w:rsidR="00157C1B" w:rsidRDefault="00157C1B" w:rsidP="00157C1B">
      <w:pPr>
        <w:jc w:val="both"/>
        <w:rPr>
          <w:b/>
          <w:szCs w:val="24"/>
        </w:rPr>
      </w:pPr>
    </w:p>
    <w:p w:rsidR="00157C1B" w:rsidRDefault="00157C1B" w:rsidP="00157C1B">
      <w:pPr>
        <w:jc w:val="both"/>
        <w:rPr>
          <w:b/>
          <w:szCs w:val="24"/>
        </w:rPr>
      </w:pPr>
    </w:p>
    <w:p w:rsidR="00157C1B" w:rsidRDefault="00157C1B" w:rsidP="00157C1B">
      <w:pPr>
        <w:jc w:val="both"/>
        <w:rPr>
          <w:b/>
          <w:szCs w:val="24"/>
        </w:rPr>
      </w:pPr>
    </w:p>
    <w:p w:rsidR="00157C1B" w:rsidRDefault="00157C1B" w:rsidP="00157C1B">
      <w:pPr>
        <w:jc w:val="both"/>
        <w:rPr>
          <w:b/>
          <w:szCs w:val="24"/>
        </w:rPr>
      </w:pPr>
    </w:p>
    <w:p w:rsidR="00157C1B" w:rsidRDefault="00157C1B" w:rsidP="00157C1B">
      <w:pPr>
        <w:jc w:val="both"/>
        <w:rPr>
          <w:b/>
          <w:szCs w:val="24"/>
        </w:rPr>
      </w:pPr>
    </w:p>
    <w:p w:rsidR="00157C1B" w:rsidRDefault="00157C1B" w:rsidP="00157C1B">
      <w:pPr>
        <w:jc w:val="both"/>
        <w:rPr>
          <w:b/>
          <w:szCs w:val="24"/>
        </w:rPr>
      </w:pPr>
    </w:p>
    <w:sectPr w:rsidR="0015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3"/>
    <w:rsid w:val="00157C1B"/>
    <w:rsid w:val="004D67C0"/>
    <w:rsid w:val="00525C63"/>
    <w:rsid w:val="00953DD5"/>
    <w:rsid w:val="00A56930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D65C"/>
  <w15:chartTrackingRefBased/>
  <w15:docId w15:val="{13FCA756-C37A-4223-A804-4E6F4CD8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7C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7C0"/>
    <w:pPr>
      <w:ind w:left="708"/>
    </w:pPr>
  </w:style>
  <w:style w:type="paragraph" w:styleId="AralkYok">
    <w:name w:val="No Spacing"/>
    <w:uiPriority w:val="1"/>
    <w:qFormat/>
    <w:rsid w:val="004D67C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2024-12-10T12:29:00Z</dcterms:created>
  <dcterms:modified xsi:type="dcterms:W3CDTF">2024-12-11T11:08:00Z</dcterms:modified>
</cp:coreProperties>
</file>