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13" w:rsidRPr="00DE57C8" w:rsidRDefault="00DF1313" w:rsidP="00DF1313">
      <w:pPr>
        <w:pStyle w:val="AralkYok"/>
        <w:jc w:val="center"/>
        <w:rPr>
          <w:b/>
          <w:sz w:val="23"/>
          <w:szCs w:val="23"/>
        </w:rPr>
      </w:pPr>
      <w:r w:rsidRPr="00DE57C8">
        <w:rPr>
          <w:b/>
          <w:sz w:val="23"/>
          <w:szCs w:val="23"/>
        </w:rPr>
        <w:t>AZİZİYE BELEDİYE</w:t>
      </w:r>
      <w:r>
        <w:rPr>
          <w:b/>
          <w:sz w:val="23"/>
          <w:szCs w:val="23"/>
        </w:rPr>
        <w:t xml:space="preserve"> MECLİSİNİN 03</w:t>
      </w:r>
      <w:r w:rsidRPr="00DE57C8">
        <w:rPr>
          <w:b/>
          <w:sz w:val="23"/>
          <w:szCs w:val="23"/>
        </w:rPr>
        <w:t>/</w:t>
      </w:r>
      <w:r>
        <w:rPr>
          <w:b/>
          <w:sz w:val="23"/>
          <w:szCs w:val="23"/>
        </w:rPr>
        <w:t>03</w:t>
      </w:r>
      <w:r w:rsidRPr="00DE57C8">
        <w:rPr>
          <w:b/>
          <w:sz w:val="23"/>
          <w:szCs w:val="23"/>
        </w:rPr>
        <w:t>/202</w:t>
      </w:r>
      <w:r>
        <w:rPr>
          <w:b/>
          <w:sz w:val="23"/>
          <w:szCs w:val="23"/>
        </w:rPr>
        <w:t>6</w:t>
      </w:r>
      <w:r w:rsidRPr="00DE57C8">
        <w:rPr>
          <w:b/>
          <w:sz w:val="23"/>
          <w:szCs w:val="23"/>
        </w:rPr>
        <w:t xml:space="preserve"> T</w:t>
      </w:r>
      <w:r>
        <w:rPr>
          <w:b/>
          <w:sz w:val="23"/>
          <w:szCs w:val="23"/>
        </w:rPr>
        <w:t>ARİHLİ OLAĞAN MECLİS TOPLANTISINDA</w:t>
      </w:r>
      <w:r w:rsidRPr="00DE57C8">
        <w:rPr>
          <w:b/>
          <w:sz w:val="23"/>
          <w:szCs w:val="23"/>
        </w:rPr>
        <w:t xml:space="preserve"> ALINAN KARARLARIN ÖZETİDİR.</w:t>
      </w:r>
    </w:p>
    <w:p w:rsidR="00DF1313" w:rsidRPr="00DE57C8" w:rsidRDefault="00DF1313" w:rsidP="00DF1313">
      <w:pPr>
        <w:jc w:val="both"/>
        <w:rPr>
          <w:sz w:val="23"/>
          <w:szCs w:val="23"/>
        </w:rPr>
      </w:pPr>
    </w:p>
    <w:p w:rsidR="00DF1313" w:rsidRDefault="00DF1313" w:rsidP="00DF1313">
      <w:pPr>
        <w:jc w:val="both"/>
        <w:rPr>
          <w:b/>
          <w:sz w:val="23"/>
          <w:szCs w:val="23"/>
        </w:rPr>
      </w:pPr>
      <w:r w:rsidRPr="00DE57C8">
        <w:rPr>
          <w:b/>
          <w:sz w:val="23"/>
          <w:szCs w:val="23"/>
        </w:rPr>
        <w:t>KARARLARIN ÖZETİ</w:t>
      </w:r>
    </w:p>
    <w:p w:rsidR="00DF1313" w:rsidRPr="00DE57C8" w:rsidRDefault="00DF1313" w:rsidP="00DF1313">
      <w:pPr>
        <w:jc w:val="both"/>
        <w:rPr>
          <w:b/>
          <w:sz w:val="23"/>
          <w:szCs w:val="23"/>
        </w:rPr>
      </w:pPr>
    </w:p>
    <w:p w:rsidR="00DF1313" w:rsidRPr="00FA15CA" w:rsidRDefault="00DF1313" w:rsidP="00DF1313">
      <w:pPr>
        <w:tabs>
          <w:tab w:val="left" w:pos="6303"/>
        </w:tabs>
        <w:jc w:val="both"/>
        <w:rPr>
          <w:sz w:val="18"/>
          <w:szCs w:val="18"/>
        </w:rPr>
      </w:pPr>
      <w:r w:rsidRPr="00FA15CA">
        <w:rPr>
          <w:sz w:val="18"/>
          <w:szCs w:val="18"/>
        </w:rPr>
        <w:t xml:space="preserve">Aziziye Belediye Meclisi, </w:t>
      </w:r>
      <w:r w:rsidRPr="00FA15CA">
        <w:rPr>
          <w:b/>
          <w:sz w:val="18"/>
          <w:szCs w:val="18"/>
        </w:rPr>
        <w:t>Meclis Başkan</w:t>
      </w:r>
      <w:r>
        <w:rPr>
          <w:b/>
          <w:sz w:val="18"/>
          <w:szCs w:val="18"/>
        </w:rPr>
        <w:t xml:space="preserve">ı </w:t>
      </w:r>
      <w:r w:rsidRPr="00F636B0">
        <w:rPr>
          <w:sz w:val="18"/>
          <w:szCs w:val="18"/>
        </w:rPr>
        <w:t xml:space="preserve">Emrullah </w:t>
      </w:r>
      <w:proofErr w:type="spellStart"/>
      <w:r w:rsidRPr="00F636B0">
        <w:rPr>
          <w:sz w:val="18"/>
          <w:szCs w:val="18"/>
        </w:rPr>
        <w:t>AKPUNAR</w:t>
      </w:r>
      <w:r w:rsidRPr="00FA15CA">
        <w:rPr>
          <w:b/>
          <w:sz w:val="18"/>
          <w:szCs w:val="18"/>
        </w:rPr>
        <w:t>’ın</w:t>
      </w:r>
      <w:proofErr w:type="spellEnd"/>
      <w:r w:rsidRPr="00FA15CA">
        <w:rPr>
          <w:b/>
          <w:sz w:val="18"/>
          <w:szCs w:val="18"/>
        </w:rPr>
        <w:t xml:space="preserve"> </w:t>
      </w:r>
      <w:r w:rsidRPr="00FA15CA">
        <w:rPr>
          <w:sz w:val="18"/>
          <w:szCs w:val="18"/>
        </w:rPr>
        <w:t>Başkanlığında üyelerden,</w:t>
      </w:r>
      <w:r w:rsidRPr="00F72B35">
        <w:rPr>
          <w:b/>
          <w:sz w:val="18"/>
          <w:szCs w:val="18"/>
        </w:rPr>
        <w:t xml:space="preserve"> Abdulkadir KARAMAN</w:t>
      </w:r>
      <w:r>
        <w:rPr>
          <w:b/>
          <w:sz w:val="18"/>
          <w:szCs w:val="18"/>
        </w:rPr>
        <w:t>,</w:t>
      </w:r>
      <w:r w:rsidRPr="00FA15CA">
        <w:rPr>
          <w:b/>
          <w:sz w:val="18"/>
          <w:szCs w:val="18"/>
        </w:rPr>
        <w:t xml:space="preserve"> Ayşe </w:t>
      </w:r>
      <w:proofErr w:type="gramStart"/>
      <w:r w:rsidRPr="00FA15CA">
        <w:rPr>
          <w:b/>
          <w:sz w:val="18"/>
          <w:szCs w:val="18"/>
        </w:rPr>
        <w:t>AYDIN</w:t>
      </w:r>
      <w:r w:rsidRPr="00FA15CA">
        <w:rPr>
          <w:sz w:val="18"/>
          <w:szCs w:val="18"/>
        </w:rPr>
        <w:t xml:space="preserve"> , İlhan</w:t>
      </w:r>
      <w:proofErr w:type="gramEnd"/>
      <w:r w:rsidRPr="00FA15CA">
        <w:rPr>
          <w:sz w:val="18"/>
          <w:szCs w:val="18"/>
        </w:rPr>
        <w:t xml:space="preserve"> KERVAN, , </w:t>
      </w:r>
      <w:proofErr w:type="spellStart"/>
      <w:r>
        <w:rPr>
          <w:sz w:val="18"/>
          <w:szCs w:val="18"/>
        </w:rPr>
        <w:t>Abdussamet</w:t>
      </w:r>
      <w:proofErr w:type="spellEnd"/>
      <w:r>
        <w:rPr>
          <w:sz w:val="18"/>
          <w:szCs w:val="18"/>
        </w:rPr>
        <w:t xml:space="preserve"> ACAR, Mürsel ETEGÜL</w:t>
      </w:r>
      <w:r w:rsidRPr="00FA15CA">
        <w:rPr>
          <w:sz w:val="18"/>
          <w:szCs w:val="18"/>
        </w:rPr>
        <w:t xml:space="preserve">, Esra AKPINAR,  Cemil MOLA, Yılmaz MUSLU, Vahdettin Zümrüt BEKİROĞLU, Pınar </w:t>
      </w:r>
      <w:proofErr w:type="spellStart"/>
      <w:r w:rsidRPr="00FA15CA">
        <w:rPr>
          <w:sz w:val="18"/>
          <w:szCs w:val="18"/>
        </w:rPr>
        <w:t>Burkankulu</w:t>
      </w:r>
      <w:proofErr w:type="spellEnd"/>
      <w:r w:rsidRPr="00FA15CA">
        <w:rPr>
          <w:sz w:val="18"/>
          <w:szCs w:val="18"/>
        </w:rPr>
        <w:t xml:space="preserve"> KARADENİZ, , Rıza ALTUNAYAR, </w:t>
      </w:r>
      <w:r w:rsidRPr="0026261B">
        <w:rPr>
          <w:sz w:val="18"/>
          <w:szCs w:val="18"/>
        </w:rPr>
        <w:t xml:space="preserve">Abdurrahman KACUR, </w:t>
      </w:r>
      <w:proofErr w:type="spellStart"/>
      <w:r w:rsidRPr="0026261B">
        <w:rPr>
          <w:sz w:val="18"/>
          <w:szCs w:val="18"/>
        </w:rPr>
        <w:t>Sakip</w:t>
      </w:r>
      <w:proofErr w:type="spellEnd"/>
      <w:r w:rsidRPr="0026261B">
        <w:rPr>
          <w:sz w:val="18"/>
          <w:szCs w:val="18"/>
        </w:rPr>
        <w:t xml:space="preserve"> SAMANCI</w:t>
      </w:r>
      <w:r>
        <w:rPr>
          <w:sz w:val="18"/>
          <w:szCs w:val="18"/>
        </w:rPr>
        <w:t>,</w:t>
      </w:r>
      <w:r w:rsidRPr="009E6259">
        <w:rPr>
          <w:color w:val="FF0000"/>
          <w:sz w:val="18"/>
          <w:szCs w:val="18"/>
        </w:rPr>
        <w:t xml:space="preserve"> </w:t>
      </w:r>
      <w:r w:rsidRPr="00FA15CA">
        <w:rPr>
          <w:sz w:val="18"/>
          <w:szCs w:val="18"/>
        </w:rPr>
        <w:t xml:space="preserve">Mahmut BUDAKIN,  Ali AYDIN , Mehmet Akif DORMAN, </w:t>
      </w:r>
      <w:r>
        <w:rPr>
          <w:sz w:val="18"/>
          <w:szCs w:val="18"/>
        </w:rPr>
        <w:t>,Zafer ALA,</w:t>
      </w:r>
      <w:r w:rsidRPr="00E94330">
        <w:rPr>
          <w:color w:val="FF0000"/>
          <w:sz w:val="18"/>
          <w:szCs w:val="18"/>
        </w:rPr>
        <w:t xml:space="preserve"> </w:t>
      </w:r>
      <w:r w:rsidRPr="0026261B">
        <w:rPr>
          <w:sz w:val="18"/>
          <w:szCs w:val="18"/>
        </w:rPr>
        <w:t xml:space="preserve">Emre </w:t>
      </w:r>
      <w:r w:rsidRPr="0029658F">
        <w:rPr>
          <w:sz w:val="18"/>
          <w:szCs w:val="18"/>
        </w:rPr>
        <w:t>UĞAN</w:t>
      </w:r>
      <w:r w:rsidRPr="0029658F">
        <w:rPr>
          <w:b/>
          <w:sz w:val="18"/>
          <w:szCs w:val="18"/>
        </w:rPr>
        <w:t xml:space="preserve"> , </w:t>
      </w:r>
      <w:r w:rsidRPr="0029658F">
        <w:rPr>
          <w:sz w:val="18"/>
          <w:szCs w:val="18"/>
        </w:rPr>
        <w:t>Muhammet Zeki BOZAN , Hızır YEŞİL,</w:t>
      </w:r>
      <w:r w:rsidRPr="0026261B">
        <w:rPr>
          <w:sz w:val="18"/>
          <w:szCs w:val="18"/>
        </w:rPr>
        <w:t xml:space="preserve"> Binali DUMAN</w:t>
      </w:r>
      <w:r w:rsidRPr="00FA15CA">
        <w:rPr>
          <w:sz w:val="18"/>
          <w:szCs w:val="18"/>
        </w:rPr>
        <w:t xml:space="preserve">’ in iştirakiyle </w:t>
      </w:r>
      <w:r>
        <w:rPr>
          <w:sz w:val="18"/>
          <w:szCs w:val="18"/>
        </w:rPr>
        <w:t>03</w:t>
      </w:r>
      <w:r w:rsidRPr="00FA15CA">
        <w:rPr>
          <w:sz w:val="18"/>
          <w:szCs w:val="18"/>
        </w:rPr>
        <w:t xml:space="preserve"> </w:t>
      </w:r>
      <w:r>
        <w:rPr>
          <w:sz w:val="18"/>
          <w:szCs w:val="18"/>
        </w:rPr>
        <w:t>Mart</w:t>
      </w:r>
      <w:r w:rsidRPr="00FA15CA">
        <w:rPr>
          <w:sz w:val="18"/>
          <w:szCs w:val="18"/>
        </w:rPr>
        <w:t xml:space="preserve"> 2026 tarihinde olağan meclis toplantısı</w:t>
      </w:r>
      <w:r>
        <w:rPr>
          <w:sz w:val="18"/>
          <w:szCs w:val="18"/>
        </w:rPr>
        <w:t xml:space="preserve"> </w:t>
      </w:r>
      <w:r w:rsidRPr="00FA15CA">
        <w:rPr>
          <w:sz w:val="18"/>
          <w:szCs w:val="18"/>
        </w:rPr>
        <w:t>için saat 14:00’da Meclis salonunda toplandı.</w:t>
      </w:r>
    </w:p>
    <w:p w:rsidR="00DF1313" w:rsidRPr="00053935" w:rsidRDefault="00DF1313" w:rsidP="00DF1313">
      <w:pPr>
        <w:tabs>
          <w:tab w:val="left" w:pos="6303"/>
        </w:tabs>
        <w:jc w:val="both"/>
        <w:rPr>
          <w:sz w:val="18"/>
          <w:szCs w:val="18"/>
        </w:rPr>
      </w:pPr>
      <w:r w:rsidRPr="00BF092F">
        <w:rPr>
          <w:b/>
          <w:sz w:val="18"/>
          <w:szCs w:val="18"/>
        </w:rPr>
        <w:t>Oturuma mazeretli olarak katılmayan üyeler;</w:t>
      </w:r>
      <w:r w:rsidRPr="00053935">
        <w:rPr>
          <w:sz w:val="18"/>
          <w:szCs w:val="18"/>
        </w:rPr>
        <w:t xml:space="preserve"> </w:t>
      </w:r>
      <w:r w:rsidRPr="00FA15CA">
        <w:rPr>
          <w:sz w:val="18"/>
          <w:szCs w:val="18"/>
        </w:rPr>
        <w:t xml:space="preserve">Mehmet </w:t>
      </w:r>
      <w:proofErr w:type="spellStart"/>
      <w:proofErr w:type="gramStart"/>
      <w:r w:rsidRPr="00FA15CA">
        <w:rPr>
          <w:sz w:val="18"/>
          <w:szCs w:val="18"/>
        </w:rPr>
        <w:t>AKARSU,</w:t>
      </w:r>
      <w:r w:rsidRPr="00F636B0">
        <w:rPr>
          <w:sz w:val="18"/>
          <w:szCs w:val="18"/>
        </w:rPr>
        <w:t>Selçuk</w:t>
      </w:r>
      <w:proofErr w:type="spellEnd"/>
      <w:proofErr w:type="gramEnd"/>
      <w:r w:rsidRPr="00F636B0">
        <w:rPr>
          <w:sz w:val="18"/>
          <w:szCs w:val="18"/>
        </w:rPr>
        <w:t xml:space="preserve"> SENGİR</w:t>
      </w:r>
      <w:r>
        <w:rPr>
          <w:sz w:val="18"/>
          <w:szCs w:val="18"/>
        </w:rPr>
        <w:t>, Ebubekir GENÇ,</w:t>
      </w:r>
      <w:r w:rsidRPr="00BF092F">
        <w:rPr>
          <w:color w:val="FF0000"/>
          <w:sz w:val="18"/>
          <w:szCs w:val="18"/>
        </w:rPr>
        <w:t xml:space="preserve"> </w:t>
      </w:r>
      <w:r w:rsidRPr="0029658F">
        <w:rPr>
          <w:sz w:val="18"/>
          <w:szCs w:val="18"/>
        </w:rPr>
        <w:t>Ömer TURAN,</w:t>
      </w:r>
      <w:r w:rsidRPr="00BF092F">
        <w:rPr>
          <w:color w:val="FF0000"/>
          <w:sz w:val="18"/>
          <w:szCs w:val="18"/>
        </w:rPr>
        <w:t xml:space="preserve"> </w:t>
      </w:r>
    </w:p>
    <w:p w:rsidR="00DF1313" w:rsidRDefault="00DF1313" w:rsidP="00DF1313">
      <w:pPr>
        <w:jc w:val="both"/>
        <w:rPr>
          <w:color w:val="FF0000"/>
          <w:sz w:val="18"/>
          <w:szCs w:val="18"/>
        </w:rPr>
      </w:pPr>
      <w:r w:rsidRPr="00BF092F">
        <w:rPr>
          <w:b/>
          <w:sz w:val="18"/>
          <w:szCs w:val="18"/>
        </w:rPr>
        <w:t>Toplantıya mazeretsiz olarak katılmayan üyeler;</w:t>
      </w:r>
    </w:p>
    <w:p w:rsidR="00DF1313" w:rsidRDefault="00DF1313" w:rsidP="00DF1313">
      <w:pPr>
        <w:jc w:val="both"/>
        <w:rPr>
          <w:sz w:val="20"/>
        </w:rPr>
      </w:pPr>
      <w:r w:rsidRPr="00DE57C8">
        <w:rPr>
          <w:sz w:val="20"/>
        </w:rPr>
        <w:t xml:space="preserve"> </w:t>
      </w:r>
    </w:p>
    <w:p w:rsidR="00DF1313" w:rsidRPr="00DE57C8" w:rsidRDefault="00DF1313" w:rsidP="00DF1313">
      <w:pPr>
        <w:jc w:val="both"/>
        <w:rPr>
          <w:sz w:val="18"/>
          <w:szCs w:val="18"/>
        </w:rPr>
      </w:pPr>
      <w:r>
        <w:rPr>
          <w:color w:val="FF0000"/>
          <w:sz w:val="20"/>
        </w:rPr>
        <w:t>5 adet ek gündem ve İ</w:t>
      </w:r>
      <w:r w:rsidRPr="00CC6937">
        <w:rPr>
          <w:color w:val="FF0000"/>
          <w:sz w:val="20"/>
        </w:rPr>
        <w:t>zin dilekçeleri oylamaya sunularak kabul edilmiştir</w:t>
      </w:r>
    </w:p>
    <w:p w:rsidR="00DF1313" w:rsidRPr="00DE57C8" w:rsidRDefault="00DF1313" w:rsidP="00DF1313">
      <w:pPr>
        <w:jc w:val="both"/>
        <w:rPr>
          <w:sz w:val="18"/>
          <w:szCs w:val="18"/>
        </w:rPr>
      </w:pPr>
    </w:p>
    <w:p w:rsidR="00DF1313" w:rsidRDefault="00DF1313" w:rsidP="00DF1313">
      <w:pPr>
        <w:ind w:firstLine="708"/>
        <w:jc w:val="both"/>
        <w:rPr>
          <w:b/>
          <w:szCs w:val="24"/>
          <w:u w:val="single"/>
          <w:shd w:val="clear" w:color="auto" w:fill="FFFFFF"/>
        </w:rPr>
      </w:pPr>
      <w:r w:rsidRPr="002D732C">
        <w:rPr>
          <w:b/>
          <w:sz w:val="23"/>
          <w:szCs w:val="23"/>
          <w:u w:val="single"/>
        </w:rPr>
        <w:t>Madde 1-</w:t>
      </w:r>
      <w:r>
        <w:t xml:space="preserve">  </w:t>
      </w:r>
      <w:r w:rsidRPr="00EB1257">
        <w:t>M</w:t>
      </w:r>
      <w:r w:rsidRPr="00EB1257">
        <w:rPr>
          <w:szCs w:val="24"/>
        </w:rPr>
        <w:t xml:space="preserve">ülkiyeti Belediyemize ait olan Yarımca Mahallesi 8610 ada 2 </w:t>
      </w:r>
      <w:proofErr w:type="spellStart"/>
      <w:r w:rsidRPr="00EB1257">
        <w:rPr>
          <w:szCs w:val="24"/>
        </w:rPr>
        <w:t>nolu</w:t>
      </w:r>
      <w:proofErr w:type="spellEnd"/>
      <w:r w:rsidRPr="00EB1257">
        <w:rPr>
          <w:szCs w:val="24"/>
        </w:rPr>
        <w:t xml:space="preserve"> parselde </w:t>
      </w:r>
      <w:proofErr w:type="gramStart"/>
      <w:r w:rsidRPr="00EB1257">
        <w:rPr>
          <w:szCs w:val="24"/>
        </w:rPr>
        <w:t>kayıtlı  2</w:t>
      </w:r>
      <w:proofErr w:type="gramEnd"/>
      <w:r w:rsidRPr="00EB1257">
        <w:rPr>
          <w:szCs w:val="24"/>
        </w:rPr>
        <w:t xml:space="preserve">.080,04 m²    arsa vasfındaki taşınmazın satışının yapılmasına, ödeme şeklinin tamamının peşin veya %50’sinin peşin ve geri kalan tutarın 12 ay taksitlendirilerek ödenecek taksit tutarlarına ana para ve her ay taksit düşüldükten sonra kalan ana para üzerine % 2.8  vade farkı uygulanarak taksitlerin alınmasına ve tapu devrinin yapılması için Belediyemiz Encümenine yetki verilmesine; </w:t>
      </w:r>
      <w:r w:rsidRPr="00EB1257">
        <w:rPr>
          <w:szCs w:val="24"/>
          <w:u w:val="single"/>
        </w:rPr>
        <w:t xml:space="preserve">işaretle yapılan oylama neticesinde </w:t>
      </w:r>
      <w:r w:rsidRPr="00EB1257">
        <w:rPr>
          <w:szCs w:val="24"/>
        </w:rPr>
        <w:t xml:space="preserve">Meclis Üyelerinden Esra </w:t>
      </w:r>
      <w:proofErr w:type="spellStart"/>
      <w:r w:rsidRPr="00EB1257">
        <w:rPr>
          <w:szCs w:val="24"/>
        </w:rPr>
        <w:t>AKPINAR’in</w:t>
      </w:r>
      <w:proofErr w:type="spellEnd"/>
      <w:r w:rsidRPr="00EB1257">
        <w:rPr>
          <w:szCs w:val="24"/>
        </w:rPr>
        <w:t xml:space="preserve"> çekimser oyuna karşı </w:t>
      </w:r>
      <w:r w:rsidRPr="00EB1257">
        <w:rPr>
          <w:szCs w:val="24"/>
          <w:u w:val="single"/>
        </w:rPr>
        <w:t xml:space="preserve"> oy çokluğu ile karar verilmiştir.</w:t>
      </w:r>
      <w:r w:rsidRPr="00CD3E50">
        <w:rPr>
          <w:b/>
          <w:szCs w:val="24"/>
        </w:rPr>
        <w:t xml:space="preserve"> </w:t>
      </w:r>
    </w:p>
    <w:p w:rsidR="00DF1313" w:rsidRPr="0028733B" w:rsidRDefault="00DF1313" w:rsidP="00DF1313">
      <w:pPr>
        <w:jc w:val="both"/>
        <w:rPr>
          <w:b/>
          <w:szCs w:val="24"/>
          <w:u w:val="single"/>
          <w:shd w:val="clear" w:color="auto" w:fill="FFFFFF"/>
        </w:rPr>
      </w:pPr>
      <w:r w:rsidRPr="00DE57C8">
        <w:tab/>
      </w:r>
    </w:p>
    <w:p w:rsidR="00DF1313" w:rsidRDefault="00DF1313" w:rsidP="00DF1313">
      <w:pPr>
        <w:ind w:firstLine="708"/>
        <w:jc w:val="both"/>
        <w:rPr>
          <w:b/>
          <w:color w:val="FF0000"/>
          <w:szCs w:val="24"/>
        </w:rPr>
      </w:pPr>
      <w:r w:rsidRPr="002D732C">
        <w:rPr>
          <w:b/>
          <w:u w:val="single"/>
        </w:rPr>
        <w:t>Madde 2-</w:t>
      </w:r>
      <w:r w:rsidRPr="00DE57C8">
        <w:rPr>
          <w:b/>
        </w:rPr>
        <w:t xml:space="preserve"> </w:t>
      </w:r>
      <w:r w:rsidRPr="00EB1257">
        <w:rPr>
          <w:szCs w:val="24"/>
        </w:rPr>
        <w:t>Aşağıdaki tabloda belirtilen</w:t>
      </w:r>
      <w:r w:rsidRPr="00EB1257">
        <w:t xml:space="preserve"> </w:t>
      </w:r>
      <w:r w:rsidRPr="00EB1257">
        <w:rPr>
          <w:szCs w:val="24"/>
        </w:rPr>
        <w:t xml:space="preserve">mülkiyeti Belediyemize ait olan </w:t>
      </w:r>
      <w:proofErr w:type="spellStart"/>
      <w:r w:rsidRPr="00EB1257">
        <w:rPr>
          <w:szCs w:val="24"/>
        </w:rPr>
        <w:t>Gezköy</w:t>
      </w:r>
      <w:proofErr w:type="spellEnd"/>
      <w:r w:rsidRPr="00EB1257">
        <w:rPr>
          <w:szCs w:val="24"/>
        </w:rPr>
        <w:t xml:space="preserve"> Mahallesi 14786 ada 2-3-4-5-6-7 </w:t>
      </w:r>
      <w:proofErr w:type="spellStart"/>
      <w:r w:rsidRPr="00EB1257">
        <w:rPr>
          <w:szCs w:val="24"/>
        </w:rPr>
        <w:t>nolu</w:t>
      </w:r>
      <w:proofErr w:type="spellEnd"/>
      <w:r w:rsidRPr="00EB1257">
        <w:rPr>
          <w:szCs w:val="24"/>
        </w:rPr>
        <w:t xml:space="preserve"> </w:t>
      </w:r>
      <w:proofErr w:type="gramStart"/>
      <w:r w:rsidRPr="00EB1257">
        <w:rPr>
          <w:szCs w:val="24"/>
        </w:rPr>
        <w:t>parsellerde  kayıtlı</w:t>
      </w:r>
      <w:proofErr w:type="gramEnd"/>
      <w:r w:rsidRPr="00EB1257">
        <w:rPr>
          <w:szCs w:val="24"/>
        </w:rPr>
        <w:t xml:space="preserve">    arsa vasfındaki taşınmazlarımızın satışının yapılmasına, ödeme şeklinin tamamının peşin veya %50’sinin peşin ve geri kalan tutarın 12 ay taksitlendirilerek ödenecek taksit tutarlarına ana para ve her ay taksit düşüldükten sonra kalan ana para üzerine % 2.8  vade farkı uygulanarak taksitlerin alınmasına ve tapu devrinin yapılması için Belediyemiz Encümenine yetki verilmesine; </w:t>
      </w:r>
      <w:r w:rsidRPr="00EB1257">
        <w:rPr>
          <w:szCs w:val="24"/>
          <w:u w:val="single"/>
        </w:rPr>
        <w:t xml:space="preserve">işaretle yapılan oylama neticesinde </w:t>
      </w:r>
      <w:r w:rsidRPr="00EB1257">
        <w:rPr>
          <w:szCs w:val="24"/>
        </w:rPr>
        <w:t xml:space="preserve">Meclis Üyelerinden Esra </w:t>
      </w:r>
      <w:proofErr w:type="spellStart"/>
      <w:r w:rsidRPr="00EB1257">
        <w:rPr>
          <w:szCs w:val="24"/>
        </w:rPr>
        <w:t>AKPINAR’in</w:t>
      </w:r>
      <w:proofErr w:type="spellEnd"/>
      <w:r w:rsidRPr="00EB1257">
        <w:rPr>
          <w:szCs w:val="24"/>
        </w:rPr>
        <w:t xml:space="preserve"> çekimser oyuna karşı </w:t>
      </w:r>
      <w:r w:rsidRPr="00EB1257">
        <w:rPr>
          <w:szCs w:val="24"/>
          <w:u w:val="single"/>
        </w:rPr>
        <w:t xml:space="preserve"> oy çokluğu ile karar verilmiştir.</w:t>
      </w:r>
      <w:r w:rsidRPr="00BF092F">
        <w:rPr>
          <w:b/>
          <w:color w:val="FF0000"/>
          <w:szCs w:val="24"/>
        </w:rPr>
        <w:t xml:space="preserve"> </w:t>
      </w:r>
      <w:r w:rsidRPr="00E40F6C">
        <w:rPr>
          <w:b/>
          <w:color w:val="FF0000"/>
          <w:szCs w:val="24"/>
        </w:rPr>
        <w:t xml:space="preserve"> </w:t>
      </w:r>
    </w:p>
    <w:tbl>
      <w:tblPr>
        <w:tblpPr w:leftFromText="141" w:rightFromText="141" w:vertAnchor="text" w:horzAnchor="margin" w:tblpXSpec="center" w:tblpY="211"/>
        <w:tblW w:w="0" w:type="auto"/>
        <w:tblCellMar>
          <w:top w:w="15" w:type="dxa"/>
          <w:left w:w="15" w:type="dxa"/>
          <w:bottom w:w="15" w:type="dxa"/>
          <w:right w:w="15" w:type="dxa"/>
        </w:tblCellMar>
        <w:tblLook w:val="04A0" w:firstRow="1" w:lastRow="0" w:firstColumn="1" w:lastColumn="0" w:noHBand="0" w:noVBand="1"/>
      </w:tblPr>
      <w:tblGrid>
        <w:gridCol w:w="1606"/>
        <w:gridCol w:w="843"/>
        <w:gridCol w:w="1063"/>
        <w:gridCol w:w="1987"/>
        <w:gridCol w:w="1561"/>
        <w:gridCol w:w="1994"/>
      </w:tblGrid>
      <w:tr w:rsidR="00DF1313" w:rsidRPr="008B2A7C" w:rsidTr="005373E0">
        <w:trPr>
          <w:trHeight w:val="256"/>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F1313" w:rsidRPr="00AF641C" w:rsidRDefault="00DF1313" w:rsidP="005373E0">
            <w:pPr>
              <w:jc w:val="center"/>
              <w:rPr>
                <w:sz w:val="20"/>
              </w:rPr>
            </w:pPr>
            <w:r w:rsidRPr="00AF641C">
              <w:rPr>
                <w:color w:val="000000"/>
                <w:sz w:val="20"/>
              </w:rPr>
              <w:t>Mahalle</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F1313" w:rsidRPr="00AF641C" w:rsidRDefault="00DF1313" w:rsidP="005373E0">
            <w:pPr>
              <w:jc w:val="center"/>
              <w:rPr>
                <w:sz w:val="20"/>
              </w:rPr>
            </w:pPr>
            <w:r w:rsidRPr="00AF641C">
              <w:rPr>
                <w:color w:val="000000"/>
                <w:sz w:val="20"/>
              </w:rPr>
              <w:t>Ada</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F1313" w:rsidRPr="00AF641C" w:rsidRDefault="00DF1313" w:rsidP="005373E0">
            <w:pPr>
              <w:jc w:val="center"/>
              <w:rPr>
                <w:sz w:val="20"/>
              </w:rPr>
            </w:pPr>
            <w:r w:rsidRPr="00AF641C">
              <w:rPr>
                <w:color w:val="000000"/>
                <w:sz w:val="20"/>
              </w:rPr>
              <w:t>Parsel</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F1313" w:rsidRPr="00AF641C" w:rsidRDefault="00DF1313" w:rsidP="005373E0">
            <w:pPr>
              <w:jc w:val="center"/>
              <w:rPr>
                <w:sz w:val="20"/>
              </w:rPr>
            </w:pPr>
            <w:r w:rsidRPr="00AF641C">
              <w:rPr>
                <w:color w:val="000000"/>
                <w:sz w:val="20"/>
              </w:rPr>
              <w:t>Ana Taşınmaz Alanı m²</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sidRPr="00AF641C">
              <w:rPr>
                <w:color w:val="000000"/>
                <w:sz w:val="20"/>
              </w:rPr>
              <w:t>Belediye Hissesi</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F1313" w:rsidRPr="00AF641C" w:rsidRDefault="00DF1313" w:rsidP="005373E0">
            <w:pPr>
              <w:jc w:val="center"/>
              <w:rPr>
                <w:sz w:val="20"/>
              </w:rPr>
            </w:pPr>
            <w:r w:rsidRPr="00AF641C">
              <w:rPr>
                <w:color w:val="000000"/>
                <w:sz w:val="20"/>
              </w:rPr>
              <w:t>Taşınmazın Cinsi</w:t>
            </w:r>
          </w:p>
        </w:tc>
      </w:tr>
      <w:tr w:rsidR="00DF1313" w:rsidRPr="008B2A7C" w:rsidTr="005373E0">
        <w:trPr>
          <w:trHeight w:val="246"/>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hideMark/>
          </w:tcPr>
          <w:p w:rsidR="00DF1313" w:rsidRPr="00AF641C" w:rsidRDefault="00DF1313" w:rsidP="005373E0">
            <w:pPr>
              <w:jc w:val="center"/>
              <w:rPr>
                <w:sz w:val="20"/>
              </w:rPr>
            </w:pPr>
            <w:r w:rsidRPr="00AF641C">
              <w:rPr>
                <w:sz w:val="20"/>
              </w:rPr>
              <w:t>GEZKÖY</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F1313" w:rsidRPr="00AF641C" w:rsidRDefault="00DF1313" w:rsidP="005373E0">
            <w:pPr>
              <w:jc w:val="center"/>
              <w:rPr>
                <w:sz w:val="20"/>
              </w:rPr>
            </w:pPr>
            <w:r>
              <w:rPr>
                <w:color w:val="000000"/>
                <w:sz w:val="20"/>
              </w:rPr>
              <w:t>14786</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F1313" w:rsidRPr="00AF641C" w:rsidRDefault="00DF1313" w:rsidP="005373E0">
            <w:pPr>
              <w:jc w:val="center"/>
              <w:rPr>
                <w:sz w:val="20"/>
              </w:rPr>
            </w:pPr>
            <w:r w:rsidRPr="00AF641C">
              <w:rPr>
                <w:sz w:val="20"/>
              </w:rPr>
              <w:t>2</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F1313" w:rsidRPr="00AF641C" w:rsidRDefault="00DF1313" w:rsidP="005373E0">
            <w:pPr>
              <w:jc w:val="center"/>
              <w:rPr>
                <w:sz w:val="20"/>
              </w:rPr>
            </w:pPr>
            <w:r>
              <w:rPr>
                <w:color w:val="000000"/>
                <w:sz w:val="20"/>
              </w:rPr>
              <w:t>1.300,00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Pr>
                <w:color w:val="000000"/>
                <w:sz w:val="20"/>
              </w:rPr>
              <w:t>1/1</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hideMark/>
          </w:tcPr>
          <w:p w:rsidR="00DF1313" w:rsidRPr="00AF641C" w:rsidRDefault="00DF1313" w:rsidP="005373E0">
            <w:pPr>
              <w:jc w:val="center"/>
              <w:rPr>
                <w:sz w:val="20"/>
              </w:rPr>
            </w:pPr>
            <w:r w:rsidRPr="00AF641C">
              <w:rPr>
                <w:color w:val="000000"/>
                <w:sz w:val="20"/>
              </w:rPr>
              <w:t>Arsa</w:t>
            </w:r>
          </w:p>
        </w:tc>
      </w:tr>
      <w:tr w:rsidR="00DF1313" w:rsidRPr="008B2A7C" w:rsidTr="005373E0">
        <w:trPr>
          <w:trHeight w:val="230"/>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DF1313" w:rsidRPr="00AF641C" w:rsidRDefault="00DF1313" w:rsidP="005373E0">
            <w:pPr>
              <w:jc w:val="center"/>
              <w:rPr>
                <w:sz w:val="20"/>
              </w:rPr>
            </w:pPr>
            <w:r w:rsidRPr="00AF641C">
              <w:rPr>
                <w:sz w:val="20"/>
              </w:rPr>
              <w:t>GEZKÖY</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color w:val="000000"/>
                <w:sz w:val="20"/>
              </w:rPr>
              <w:t>14786</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sz w:val="20"/>
              </w:rPr>
              <w:t>3</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color w:val="000000"/>
                <w:sz w:val="20"/>
              </w:rPr>
            </w:pPr>
            <w:r>
              <w:rPr>
                <w:color w:val="000000"/>
                <w:sz w:val="20"/>
              </w:rPr>
              <w:t>2.027,00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Pr>
                <w:color w:val="000000"/>
                <w:sz w:val="20"/>
              </w:rPr>
              <w:t>1/1</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sidRPr="00AF641C">
              <w:rPr>
                <w:color w:val="000000"/>
                <w:sz w:val="20"/>
              </w:rPr>
              <w:t>Arsa</w:t>
            </w:r>
          </w:p>
        </w:tc>
      </w:tr>
      <w:tr w:rsidR="00DF1313" w:rsidRPr="008B2A7C" w:rsidTr="005373E0">
        <w:trPr>
          <w:trHeight w:val="138"/>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DF1313" w:rsidRPr="00AF641C" w:rsidRDefault="00DF1313" w:rsidP="005373E0">
            <w:pPr>
              <w:jc w:val="center"/>
              <w:rPr>
                <w:sz w:val="20"/>
              </w:rPr>
            </w:pPr>
            <w:r w:rsidRPr="00AF641C">
              <w:rPr>
                <w:sz w:val="20"/>
              </w:rPr>
              <w:t>GEZKÖY</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color w:val="000000"/>
                <w:sz w:val="20"/>
              </w:rPr>
              <w:t>14786</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sz w:val="20"/>
              </w:rPr>
              <w:t>4</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color w:val="000000"/>
                <w:sz w:val="20"/>
              </w:rPr>
            </w:pPr>
            <w:r>
              <w:rPr>
                <w:color w:val="000000"/>
                <w:sz w:val="20"/>
              </w:rPr>
              <w:t>1.400,00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Pr>
                <w:color w:val="000000"/>
                <w:sz w:val="20"/>
              </w:rPr>
              <w:t>1/1</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sidRPr="00AF641C">
              <w:rPr>
                <w:color w:val="000000"/>
                <w:sz w:val="20"/>
              </w:rPr>
              <w:t>Arsa</w:t>
            </w:r>
          </w:p>
        </w:tc>
      </w:tr>
      <w:tr w:rsidR="00DF1313" w:rsidRPr="008B2A7C" w:rsidTr="005373E0">
        <w:trPr>
          <w:trHeight w:val="246"/>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DF1313" w:rsidRPr="00AF641C" w:rsidRDefault="00DF1313" w:rsidP="005373E0">
            <w:pPr>
              <w:jc w:val="center"/>
              <w:rPr>
                <w:sz w:val="20"/>
              </w:rPr>
            </w:pPr>
            <w:r w:rsidRPr="00AF641C">
              <w:rPr>
                <w:sz w:val="20"/>
              </w:rPr>
              <w:t>GEZKÖY</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color w:val="000000"/>
                <w:sz w:val="20"/>
              </w:rPr>
              <w:t>14786</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sz w:val="20"/>
              </w:rPr>
              <w:t>5</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color w:val="000000"/>
                <w:sz w:val="20"/>
              </w:rPr>
            </w:pPr>
            <w:r>
              <w:rPr>
                <w:color w:val="000000"/>
                <w:sz w:val="20"/>
              </w:rPr>
              <w:t>1.400,00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Pr>
                <w:color w:val="000000"/>
                <w:sz w:val="20"/>
              </w:rPr>
              <w:t>1/1</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sidRPr="00AF641C">
              <w:rPr>
                <w:color w:val="000000"/>
                <w:sz w:val="20"/>
              </w:rPr>
              <w:t>Arsa</w:t>
            </w:r>
          </w:p>
        </w:tc>
      </w:tr>
      <w:tr w:rsidR="00DF1313" w:rsidRPr="008B2A7C" w:rsidTr="005373E0">
        <w:trPr>
          <w:trHeight w:val="246"/>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DF1313" w:rsidRPr="00AF641C" w:rsidRDefault="00DF1313" w:rsidP="005373E0">
            <w:pPr>
              <w:jc w:val="center"/>
              <w:rPr>
                <w:sz w:val="20"/>
              </w:rPr>
            </w:pPr>
            <w:r w:rsidRPr="00AF641C">
              <w:rPr>
                <w:sz w:val="20"/>
              </w:rPr>
              <w:t>GEZKÖY</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color w:val="000000"/>
                <w:sz w:val="20"/>
              </w:rPr>
              <w:t>14786</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sz w:val="20"/>
              </w:rPr>
              <w:t>6</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color w:val="000000"/>
                <w:sz w:val="20"/>
              </w:rPr>
            </w:pPr>
            <w:r>
              <w:rPr>
                <w:color w:val="000000"/>
                <w:sz w:val="20"/>
              </w:rPr>
              <w:t>1.165,38</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Pr>
                <w:color w:val="000000"/>
                <w:sz w:val="20"/>
              </w:rPr>
              <w:t>1/1</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sidRPr="00AF641C">
              <w:rPr>
                <w:color w:val="000000"/>
                <w:sz w:val="20"/>
              </w:rPr>
              <w:t>Arsa</w:t>
            </w:r>
          </w:p>
        </w:tc>
      </w:tr>
      <w:tr w:rsidR="00DF1313" w:rsidRPr="008B2A7C" w:rsidTr="005373E0">
        <w:trPr>
          <w:trHeight w:val="246"/>
        </w:trPr>
        <w:tc>
          <w:tcPr>
            <w:tcW w:w="1755"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center"/>
          </w:tcPr>
          <w:p w:rsidR="00DF1313" w:rsidRPr="00AF641C" w:rsidRDefault="00DF1313" w:rsidP="005373E0">
            <w:pPr>
              <w:jc w:val="center"/>
              <w:rPr>
                <w:sz w:val="20"/>
              </w:rPr>
            </w:pPr>
            <w:r w:rsidRPr="00AF641C">
              <w:rPr>
                <w:sz w:val="20"/>
              </w:rPr>
              <w:t>GEZKÖY</w:t>
            </w:r>
          </w:p>
        </w:tc>
        <w:tc>
          <w:tcPr>
            <w:tcW w:w="88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color w:val="000000"/>
                <w:sz w:val="20"/>
              </w:rPr>
              <w:t>14786</w:t>
            </w:r>
          </w:p>
        </w:tc>
        <w:tc>
          <w:tcPr>
            <w:tcW w:w="1162"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Pr>
                <w:sz w:val="20"/>
              </w:rPr>
              <w:t>7</w:t>
            </w:r>
          </w:p>
        </w:tc>
        <w:tc>
          <w:tcPr>
            <w:tcW w:w="2237"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color w:val="000000"/>
                <w:sz w:val="20"/>
              </w:rPr>
            </w:pPr>
            <w:r>
              <w:rPr>
                <w:color w:val="000000"/>
                <w:sz w:val="20"/>
              </w:rPr>
              <w:t>1.165,38</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DF1313" w:rsidRPr="00AF641C" w:rsidRDefault="00DF1313" w:rsidP="005373E0">
            <w:pPr>
              <w:jc w:val="center"/>
              <w:rPr>
                <w:color w:val="000000"/>
                <w:sz w:val="20"/>
              </w:rPr>
            </w:pPr>
            <w:r>
              <w:rPr>
                <w:color w:val="000000"/>
                <w:sz w:val="20"/>
              </w:rPr>
              <w:t>1/1</w:t>
            </w:r>
          </w:p>
        </w:tc>
        <w:tc>
          <w:tcPr>
            <w:tcW w:w="2209" w:type="dxa"/>
            <w:tcBorders>
              <w:top w:val="single" w:sz="6" w:space="0" w:color="auto"/>
              <w:left w:val="single" w:sz="6" w:space="0" w:color="auto"/>
              <w:bottom w:val="single" w:sz="6" w:space="0" w:color="auto"/>
              <w:right w:val="single" w:sz="6" w:space="0" w:color="auto"/>
            </w:tcBorders>
            <w:shd w:val="clear" w:color="auto" w:fill="FFFFFF"/>
            <w:tcMar>
              <w:top w:w="15" w:type="dxa"/>
              <w:left w:w="80" w:type="dxa"/>
              <w:bottom w:w="15" w:type="dxa"/>
              <w:right w:w="80" w:type="dxa"/>
            </w:tcMar>
            <w:vAlign w:val="bottom"/>
          </w:tcPr>
          <w:p w:rsidR="00DF1313" w:rsidRPr="00AF641C" w:rsidRDefault="00DF1313" w:rsidP="005373E0">
            <w:pPr>
              <w:jc w:val="center"/>
              <w:rPr>
                <w:sz w:val="20"/>
              </w:rPr>
            </w:pPr>
            <w:r w:rsidRPr="00AF641C">
              <w:rPr>
                <w:color w:val="000000"/>
                <w:sz w:val="20"/>
              </w:rPr>
              <w:t>Arsa</w:t>
            </w:r>
          </w:p>
        </w:tc>
      </w:tr>
    </w:tbl>
    <w:p w:rsidR="00DF1313" w:rsidRDefault="00DF1313" w:rsidP="00DF1313">
      <w:pPr>
        <w:jc w:val="both"/>
        <w:rPr>
          <w:b/>
          <w:szCs w:val="24"/>
        </w:rPr>
      </w:pPr>
      <w:r w:rsidRPr="002D732C">
        <w:rPr>
          <w:szCs w:val="24"/>
        </w:rPr>
        <w:t xml:space="preserve"> </w:t>
      </w:r>
    </w:p>
    <w:p w:rsidR="00DF1313" w:rsidRPr="00C55BD7" w:rsidRDefault="00DF1313" w:rsidP="00DF1313">
      <w:pPr>
        <w:jc w:val="both"/>
        <w:rPr>
          <w:b/>
          <w:szCs w:val="24"/>
          <w:u w:val="single"/>
          <w:shd w:val="clear" w:color="auto" w:fill="FFFFFF"/>
        </w:rPr>
      </w:pPr>
    </w:p>
    <w:p w:rsidR="00DF1313" w:rsidRDefault="00DF1313" w:rsidP="00DF1313">
      <w:pPr>
        <w:jc w:val="both"/>
        <w:rPr>
          <w:b/>
          <w:szCs w:val="24"/>
          <w:u w:val="single"/>
        </w:rPr>
      </w:pPr>
      <w:proofErr w:type="gramStart"/>
      <w:r w:rsidRPr="002D732C">
        <w:rPr>
          <w:b/>
          <w:szCs w:val="24"/>
          <w:u w:val="single"/>
        </w:rPr>
        <w:t>Madde 3-</w:t>
      </w:r>
      <w:r w:rsidRPr="00DE57C8">
        <w:rPr>
          <w:b/>
          <w:szCs w:val="24"/>
        </w:rPr>
        <w:t xml:space="preserve"> </w:t>
      </w:r>
      <w:r w:rsidRPr="00EB1257">
        <w:rPr>
          <w:szCs w:val="24"/>
        </w:rPr>
        <w:t xml:space="preserve">Belediyemiz 09/12/2024 tarih ve 161 sayılı meclis kararı ve Büyükşehir Belediye Meclis Başkanlığının 10/12/2024 tarih ve 901 sayılı kararı ile Ilıca Mahallemiz genelinde kalan bölgeler 5393 sayılı Belediye Kanununun 69. Ve 73. Maddeleri gereği ve 2942 sayılı kanunun 3. Ve ilgili maddeleri nezdinde Kentsel Dönüşüm Alanı olarak ilan edilmiştir. Söz konusu alana ilave olarak; Erzurum İli Aziziye İlçesi Yarımca Mahallesinde bulunan 6375 Ada 1 Parsel, 6375 Ada 2 Parsel ve 6380 Ada 1 Parselde kayıtlı taşınmazlar 22 adet blok ve 88 adet bağımsız bölüm, Zemin+1 kat ve arsa olarak toplamda 19.435,92 m² alandan oluşan taşınmazlar için Aziziye Belediye Meclisimizin 06/01/2025 tarih ve 11 </w:t>
      </w:r>
      <w:proofErr w:type="spellStart"/>
      <w:r w:rsidRPr="00EB1257">
        <w:rPr>
          <w:szCs w:val="24"/>
        </w:rPr>
        <w:t>nolu</w:t>
      </w:r>
      <w:proofErr w:type="spellEnd"/>
      <w:r w:rsidRPr="00EB1257">
        <w:rPr>
          <w:szCs w:val="24"/>
        </w:rPr>
        <w:t xml:space="preserve"> kararı ile kentsel dönüşüm alanı ilan edilmiş ve kamulaştırma kararı alınmıştır. </w:t>
      </w:r>
      <w:proofErr w:type="gramEnd"/>
      <w:r w:rsidRPr="00EB1257">
        <w:rPr>
          <w:szCs w:val="24"/>
        </w:rPr>
        <w:t xml:space="preserve">Ilıca Mahallemiz için alınan Belediyemiz 09/12/2024 tarih ve 161 sayılı meclis kararı ve Büyükşehir Belediye Meclis Başkanlığının 10/12/2024 tarih ve 901 sayılı meclis kararları koordinat ve parsel eksikliği ile kamulaştırma davası neticesinde yürütmeyi durdurma kararı verildiğinden iptal edilmiş ve yeni meclis kararları alınmıştır. Söz konusu parseller için Aziziye Belediyemizce alınan 06/01/2025 tarih ve 11 </w:t>
      </w:r>
      <w:proofErr w:type="spellStart"/>
      <w:r w:rsidRPr="00EB1257">
        <w:rPr>
          <w:szCs w:val="24"/>
        </w:rPr>
        <w:t>nolu</w:t>
      </w:r>
      <w:proofErr w:type="spellEnd"/>
      <w:r w:rsidRPr="00EB1257">
        <w:rPr>
          <w:szCs w:val="24"/>
        </w:rPr>
        <w:t xml:space="preserve"> meclis kararımızın da iptal edilmesi ve yeniden karar alınması gerekmektedir. Yukarıda belirtilen sebeplerden ötürü Yarımca Mahallemiz de bulunan 6375 Ada 1 Parsel, 6375 Ada 2 Parsel ve 6380 Ada 1 Parselde kayıtlı 22 adet blok ve 88 adet bağımsız bölüm, Zemin+1 kat ve arsa olarak toplamda 19.435,92 m² alandan oluşan taşınmazlar için alınan 06/01/2025 tarih ve 11 </w:t>
      </w:r>
      <w:proofErr w:type="spellStart"/>
      <w:r w:rsidRPr="00EB1257">
        <w:rPr>
          <w:szCs w:val="24"/>
        </w:rPr>
        <w:t>nolu</w:t>
      </w:r>
      <w:proofErr w:type="spellEnd"/>
      <w:r w:rsidRPr="00EB1257">
        <w:rPr>
          <w:szCs w:val="24"/>
        </w:rPr>
        <w:t xml:space="preserve"> meclis kararının iptal edilmesine</w:t>
      </w:r>
      <w:r w:rsidRPr="00EB1257">
        <w:rPr>
          <w:color w:val="FF0000"/>
          <w:szCs w:val="24"/>
        </w:rPr>
        <w:t xml:space="preserve"> </w:t>
      </w:r>
      <w:r w:rsidRPr="00EB1257">
        <w:rPr>
          <w:szCs w:val="24"/>
          <w:u w:val="single"/>
        </w:rPr>
        <w:t xml:space="preserve">işaretle yapılan oylama neticesinde </w:t>
      </w:r>
      <w:r w:rsidRPr="00EB1257">
        <w:rPr>
          <w:szCs w:val="24"/>
        </w:rPr>
        <w:t xml:space="preserve">Meclis </w:t>
      </w:r>
      <w:r w:rsidRPr="00EB1257">
        <w:rPr>
          <w:szCs w:val="24"/>
        </w:rPr>
        <w:lastRenderedPageBreak/>
        <w:t xml:space="preserve">Üyelerinden Esra </w:t>
      </w:r>
      <w:proofErr w:type="spellStart"/>
      <w:r w:rsidRPr="00EB1257">
        <w:rPr>
          <w:szCs w:val="24"/>
        </w:rPr>
        <w:t>AKPINAR’in</w:t>
      </w:r>
      <w:proofErr w:type="spellEnd"/>
      <w:r w:rsidRPr="00EB1257">
        <w:rPr>
          <w:szCs w:val="24"/>
        </w:rPr>
        <w:t xml:space="preserve"> çekimser oyuna </w:t>
      </w:r>
      <w:proofErr w:type="gramStart"/>
      <w:r w:rsidRPr="00EB1257">
        <w:rPr>
          <w:szCs w:val="24"/>
        </w:rPr>
        <w:t xml:space="preserve">karşı </w:t>
      </w:r>
      <w:r w:rsidRPr="00EB1257">
        <w:rPr>
          <w:szCs w:val="24"/>
          <w:u w:val="single"/>
        </w:rPr>
        <w:t xml:space="preserve"> oy</w:t>
      </w:r>
      <w:proofErr w:type="gramEnd"/>
      <w:r w:rsidRPr="00EB1257">
        <w:rPr>
          <w:szCs w:val="24"/>
          <w:u w:val="single"/>
        </w:rPr>
        <w:t xml:space="preserve"> çokluğu ile karar verilmiştir.</w:t>
      </w:r>
    </w:p>
    <w:p w:rsidR="00DF1313" w:rsidRDefault="00DF1313" w:rsidP="00DF1313">
      <w:pPr>
        <w:jc w:val="both"/>
        <w:rPr>
          <w:b/>
          <w:szCs w:val="24"/>
          <w:u w:val="single"/>
          <w:shd w:val="clear" w:color="auto" w:fill="FFFFFF"/>
        </w:rPr>
      </w:pPr>
    </w:p>
    <w:p w:rsidR="00DF1313" w:rsidRDefault="00DF1313" w:rsidP="00DF1313">
      <w:pPr>
        <w:jc w:val="both"/>
        <w:rPr>
          <w:b/>
          <w:szCs w:val="24"/>
          <w:u w:val="single"/>
          <w:shd w:val="clear" w:color="auto" w:fill="FFFFFF"/>
        </w:rPr>
      </w:pPr>
      <w:proofErr w:type="gramStart"/>
      <w:r w:rsidRPr="002D732C">
        <w:rPr>
          <w:b/>
          <w:szCs w:val="24"/>
          <w:u w:val="single"/>
        </w:rPr>
        <w:t>Madde 4-</w:t>
      </w:r>
      <w:r>
        <w:rPr>
          <w:b/>
          <w:szCs w:val="24"/>
        </w:rPr>
        <w:t xml:space="preserve"> </w:t>
      </w:r>
      <w:r w:rsidRPr="00EB1257">
        <w:rPr>
          <w:szCs w:val="24"/>
        </w:rPr>
        <w:t xml:space="preserve">Erzurum İli Aziziye İlçesi Ilıca Mahallemiz genelinde kalan parseller 5393 sayılı Belediye Kanununun 69. Ve 73. Maddeleri gereği ve 2942 sayılı kanunun 3. Ve ilgili maddeleri nezdinde Aziziye Belediye Başkanlığının 03/02/2026 tarih ve 13 sayılı meclis kararı ve Büyükşehir Belediye Meclis Başkanlığının 10/02/2026 tarih ve 133 sayılı kararı ile kentsel dönüşüm alanı olarak ilan edilmiş ve kamulaştırma kararı alınmıştır. </w:t>
      </w:r>
      <w:r w:rsidRPr="00EB1257">
        <w:rPr>
          <w:szCs w:val="24"/>
          <w:u w:val="single"/>
        </w:rPr>
        <w:t>Söz konusu alana ilave olarak</w:t>
      </w:r>
      <w:r w:rsidRPr="00EB1257">
        <w:rPr>
          <w:szCs w:val="24"/>
        </w:rPr>
        <w:t xml:space="preserve">; Aziziye İlçesi Yarımca Mahallesinde 6375 Ada 1 Parsel, 6375 Ada 2 Parsel ve 6380 Ada 1 Parselde kayıtlı 22 adet blok ve 88 adet bağımsız bölüm, Zemin+1 kat ve arsa olarak toplamda 19.435,92 m² alandan oluşan taşınmazlar, gerek eski yapı olduğu için riskli yapı niteliği teşkil etmesi, gerek kullanılmayan konutların olduğu ve metruk yapı olarak tehlike arz ettiği, gerekse bulunduğu konum itibariyle kentsel estetiği bozması sebebiyle hak sahipleriyle görüşülmek suretiyle kamulaştırılması uygun görülmektedir. </w:t>
      </w:r>
      <w:proofErr w:type="gramEnd"/>
      <w:r w:rsidRPr="00EB1257">
        <w:rPr>
          <w:szCs w:val="24"/>
        </w:rPr>
        <w:t xml:space="preserve">Bu sebeple Belediyemiz 03/02/2026 tarih ve 13 sayılı meclis kararı ve Büyükşehir Belediye Meclis Başkanlığının 10/02/2026 tarih ve 133 sayılı kararı ile kentsel dönüşüm alanı olarak ilan edilen Ilıca Mahallemiz kentsel dönüşüm alanlarına ilave </w:t>
      </w:r>
      <w:proofErr w:type="gramStart"/>
      <w:r w:rsidRPr="00EB1257">
        <w:rPr>
          <w:szCs w:val="24"/>
        </w:rPr>
        <w:t>olarak ; 6375</w:t>
      </w:r>
      <w:proofErr w:type="gramEnd"/>
      <w:r w:rsidRPr="00EB1257">
        <w:rPr>
          <w:szCs w:val="24"/>
        </w:rPr>
        <w:t xml:space="preserve"> Ada 1 Parsel, 6375 Ada 2 Parsel ve 6380 Ada 1 Parselde kayıtlı 22 adet blok ve 88 adet bağımsız bölüm, Zemin+1 kat ve arsa olarak toplamda 19.435,92 m² alandan oluşan taşınmazların 5393 sayılı Belediye Kanununun 15. Ve 69. Maddeleri gereği ve 2942 sayılı kanunun 3. Ve ilgili maddeleri nezdinde kentsel dönüşüm alanı olarak ilan edilmesine ve kamulaştırılmasına;</w:t>
      </w:r>
      <w:r w:rsidRPr="00EB1257">
        <w:rPr>
          <w:color w:val="FF0000"/>
          <w:szCs w:val="24"/>
        </w:rPr>
        <w:t xml:space="preserve"> </w:t>
      </w:r>
      <w:r w:rsidRPr="00EB1257">
        <w:rPr>
          <w:szCs w:val="24"/>
          <w:u w:val="single"/>
        </w:rPr>
        <w:t xml:space="preserve">işaretle yapılan oylama neticesinde </w:t>
      </w:r>
      <w:r w:rsidRPr="00EB1257">
        <w:rPr>
          <w:szCs w:val="24"/>
        </w:rPr>
        <w:t xml:space="preserve">Meclis Üyelerinden Esra </w:t>
      </w:r>
      <w:proofErr w:type="spellStart"/>
      <w:r w:rsidRPr="00EB1257">
        <w:rPr>
          <w:szCs w:val="24"/>
        </w:rPr>
        <w:t>AKPINAR’in</w:t>
      </w:r>
      <w:proofErr w:type="spellEnd"/>
      <w:r w:rsidRPr="00EB1257">
        <w:rPr>
          <w:szCs w:val="24"/>
        </w:rPr>
        <w:t xml:space="preserve"> çekimser oyuna karşı </w:t>
      </w:r>
      <w:r w:rsidRPr="00EB1257">
        <w:rPr>
          <w:szCs w:val="24"/>
          <w:u w:val="single"/>
        </w:rPr>
        <w:t xml:space="preserve"> oy çokluğu ile karar verilmiştir.</w:t>
      </w:r>
    </w:p>
    <w:p w:rsidR="00DF1313" w:rsidRDefault="00DF1313" w:rsidP="00DF1313">
      <w:pPr>
        <w:jc w:val="both"/>
        <w:rPr>
          <w:b/>
          <w:szCs w:val="24"/>
          <w:u w:val="single"/>
          <w:shd w:val="clear" w:color="auto" w:fill="FFFFFF"/>
        </w:rPr>
      </w:pPr>
    </w:p>
    <w:p w:rsidR="00DF1313" w:rsidRDefault="00DF1313" w:rsidP="00DF1313">
      <w:pPr>
        <w:jc w:val="both"/>
        <w:rPr>
          <w:b/>
          <w:szCs w:val="24"/>
          <w:u w:val="single"/>
        </w:rPr>
      </w:pPr>
      <w:r w:rsidRPr="002D732C">
        <w:rPr>
          <w:b/>
          <w:u w:val="single"/>
        </w:rPr>
        <w:t>Madde 5-</w:t>
      </w:r>
      <w:r>
        <w:rPr>
          <w:b/>
        </w:rPr>
        <w:t xml:space="preserve"> </w:t>
      </w:r>
      <w:r w:rsidRPr="00EB1257">
        <w:rPr>
          <w:szCs w:val="24"/>
        </w:rPr>
        <w:t xml:space="preserve">Erzurum İli, Aziziye İlçesi, </w:t>
      </w:r>
      <w:proofErr w:type="spellStart"/>
      <w:r w:rsidRPr="00EB1257">
        <w:rPr>
          <w:szCs w:val="24"/>
        </w:rPr>
        <w:t>Kayapa</w:t>
      </w:r>
      <w:proofErr w:type="spellEnd"/>
      <w:r w:rsidRPr="00EB1257">
        <w:rPr>
          <w:szCs w:val="24"/>
        </w:rPr>
        <w:t xml:space="preserve"> Mahallesi sınırları içerisinde yer alan 0 ada 1368, 1369 numaralı parseller üzerinde İmar Planı yapılmasına yönelik 1/5000 ölçekli Nazım İmar Planı ve 1/1000 ölçekli Uygulama İmar Planı çalışmalarına ilişkin Şehir ve Bölge Plancısı tarafından hazırlanan İlave İmar Plan tadilatının </w:t>
      </w:r>
      <w:r w:rsidRPr="00EB1257">
        <w:rPr>
          <w:szCs w:val="24"/>
          <w:shd w:val="clear" w:color="auto" w:fill="FFFFFF"/>
        </w:rPr>
        <w:t>İmar Komisyonuna havalesine;</w:t>
      </w:r>
      <w:r w:rsidRPr="00EB1257">
        <w:rPr>
          <w:color w:val="FF0000"/>
          <w:szCs w:val="24"/>
          <w:shd w:val="clear" w:color="auto" w:fill="FFFFFF"/>
        </w:rPr>
        <w:t xml:space="preserve"> </w:t>
      </w:r>
      <w:r w:rsidRPr="00EB1257">
        <w:rPr>
          <w:color w:val="FF0000"/>
          <w:szCs w:val="24"/>
        </w:rPr>
        <w:t xml:space="preserve"> </w:t>
      </w:r>
      <w:r w:rsidRPr="00EB1257">
        <w:rPr>
          <w:szCs w:val="24"/>
          <w:u w:val="single"/>
        </w:rPr>
        <w:t xml:space="preserve">işaretle yapılan oylama neticesinde </w:t>
      </w:r>
      <w:r w:rsidRPr="00EB1257">
        <w:rPr>
          <w:szCs w:val="24"/>
        </w:rPr>
        <w:t xml:space="preserve">Meclis Üyelerinden Esra </w:t>
      </w:r>
      <w:proofErr w:type="spellStart"/>
      <w:r w:rsidRPr="00EB1257">
        <w:rPr>
          <w:szCs w:val="24"/>
        </w:rPr>
        <w:t>AKPINAR’in</w:t>
      </w:r>
      <w:proofErr w:type="spellEnd"/>
      <w:r w:rsidRPr="00EB1257">
        <w:rPr>
          <w:szCs w:val="24"/>
        </w:rPr>
        <w:t xml:space="preserve"> çekimser oyuna </w:t>
      </w:r>
      <w:proofErr w:type="gramStart"/>
      <w:r w:rsidRPr="00EB1257">
        <w:rPr>
          <w:szCs w:val="24"/>
        </w:rPr>
        <w:t xml:space="preserve">karşı </w:t>
      </w:r>
      <w:r w:rsidRPr="00EB1257">
        <w:rPr>
          <w:szCs w:val="24"/>
          <w:u w:val="single"/>
        </w:rPr>
        <w:t xml:space="preserve"> oy</w:t>
      </w:r>
      <w:proofErr w:type="gramEnd"/>
      <w:r w:rsidRPr="00EB1257">
        <w:rPr>
          <w:szCs w:val="24"/>
          <w:u w:val="single"/>
        </w:rPr>
        <w:t xml:space="preserve"> çokluğu ile karar verilmiştir. </w:t>
      </w:r>
    </w:p>
    <w:p w:rsidR="00DF1313" w:rsidRPr="004E44DE" w:rsidRDefault="00DF1313" w:rsidP="00DF1313">
      <w:pPr>
        <w:rPr>
          <w:szCs w:val="24"/>
        </w:rPr>
      </w:pPr>
    </w:p>
    <w:p w:rsidR="00DF1313" w:rsidRPr="004E44DE" w:rsidRDefault="00DF1313" w:rsidP="00DF1313">
      <w:pPr>
        <w:rPr>
          <w:szCs w:val="24"/>
        </w:rPr>
      </w:pPr>
    </w:p>
    <w:p w:rsidR="00DF1313" w:rsidRDefault="00DF1313" w:rsidP="00DF1313">
      <w:pPr>
        <w:jc w:val="both"/>
        <w:rPr>
          <w:b/>
          <w:szCs w:val="24"/>
          <w:u w:val="single"/>
        </w:rPr>
      </w:pPr>
      <w:r>
        <w:rPr>
          <w:b/>
          <w:szCs w:val="24"/>
        </w:rPr>
        <w:t xml:space="preserve">Madde 6- </w:t>
      </w:r>
      <w:r w:rsidRPr="00EB1257">
        <w:t xml:space="preserve">Kurumumuz norm kadro cetvelinde Genel İdare Hizmetler Sınıfında bulunan aşağıdaki tabloda belirtilen kadronun kadro derecesinin değiştirilmesi ve norm kadro cetvelinin güncellenmesine </w:t>
      </w:r>
      <w:r w:rsidRPr="00EB1257">
        <w:rPr>
          <w:shd w:val="clear" w:color="auto" w:fill="FFFFFF"/>
        </w:rPr>
        <w:t>işaretle yapılan oylama sonucu</w:t>
      </w:r>
      <w:r w:rsidRPr="00EB1257">
        <w:t xml:space="preserve"> Meclis Üyesi ESRA </w:t>
      </w:r>
      <w:proofErr w:type="spellStart"/>
      <w:r w:rsidRPr="00EB1257">
        <w:t>AKPINAR’ın</w:t>
      </w:r>
      <w:proofErr w:type="spellEnd"/>
      <w:r w:rsidRPr="00EB1257">
        <w:t xml:space="preserve"> çekimser oyuna </w:t>
      </w:r>
      <w:proofErr w:type="gramStart"/>
      <w:r w:rsidRPr="00EB1257">
        <w:t xml:space="preserve">karşı </w:t>
      </w:r>
      <w:r w:rsidRPr="00EB1257">
        <w:rPr>
          <w:u w:val="single"/>
          <w:shd w:val="clear" w:color="auto" w:fill="FFFFFF"/>
        </w:rPr>
        <w:t xml:space="preserve"> oy</w:t>
      </w:r>
      <w:proofErr w:type="gramEnd"/>
      <w:r w:rsidRPr="00EB1257">
        <w:rPr>
          <w:u w:val="single"/>
          <w:shd w:val="clear" w:color="auto" w:fill="FFFFFF"/>
        </w:rPr>
        <w:t xml:space="preserve"> çokluğu ile kabul edilmiştir.</w:t>
      </w:r>
      <w:r w:rsidRPr="0076446F">
        <w:rPr>
          <w:b/>
          <w:szCs w:val="24"/>
          <w:u w:val="single"/>
        </w:rPr>
        <w:t xml:space="preserve"> </w:t>
      </w:r>
    </w:p>
    <w:tbl>
      <w:tblPr>
        <w:tblW w:w="10560" w:type="dxa"/>
        <w:tblInd w:w="-764" w:type="dxa"/>
        <w:tblLayout w:type="fixed"/>
        <w:tblLook w:val="01E0" w:firstRow="1" w:lastRow="1" w:firstColumn="1" w:lastColumn="1" w:noHBand="0" w:noVBand="0"/>
      </w:tblPr>
      <w:tblGrid>
        <w:gridCol w:w="1324"/>
        <w:gridCol w:w="1324"/>
        <w:gridCol w:w="1057"/>
        <w:gridCol w:w="1609"/>
        <w:gridCol w:w="1616"/>
        <w:gridCol w:w="1162"/>
        <w:gridCol w:w="2468"/>
      </w:tblGrid>
      <w:tr w:rsidR="00DF1313" w:rsidTr="005373E0">
        <w:trPr>
          <w:trHeight w:val="32"/>
        </w:trPr>
        <w:tc>
          <w:tcPr>
            <w:tcW w:w="1324" w:type="dxa"/>
            <w:tcBorders>
              <w:top w:val="thinThickSmallGap" w:sz="12" w:space="0" w:color="auto"/>
              <w:left w:val="thinThickSmallGap" w:sz="12" w:space="0" w:color="auto"/>
              <w:bottom w:val="single" w:sz="4" w:space="0" w:color="auto"/>
              <w:right w:val="single" w:sz="4" w:space="0" w:color="auto"/>
            </w:tcBorders>
          </w:tcPr>
          <w:p w:rsidR="00DF1313" w:rsidRDefault="00DF1313" w:rsidP="005373E0">
            <w:pPr>
              <w:rPr>
                <w:rFonts w:ascii="Calibri" w:hAnsi="Calibri"/>
                <w:b/>
                <w:sz w:val="18"/>
                <w:szCs w:val="18"/>
              </w:rPr>
            </w:pPr>
            <w:r>
              <w:rPr>
                <w:rFonts w:ascii="Calibri" w:hAnsi="Calibri"/>
                <w:b/>
                <w:sz w:val="18"/>
                <w:szCs w:val="18"/>
              </w:rPr>
              <w:t>SIRA NO</w:t>
            </w:r>
          </w:p>
        </w:tc>
        <w:tc>
          <w:tcPr>
            <w:tcW w:w="1324" w:type="dxa"/>
            <w:tcBorders>
              <w:top w:val="thinThickSmallGap" w:sz="12" w:space="0" w:color="auto"/>
              <w:left w:val="thinThickSmallGap" w:sz="12" w:space="0" w:color="auto"/>
              <w:bottom w:val="single" w:sz="4" w:space="0" w:color="auto"/>
              <w:right w:val="single" w:sz="4" w:space="0" w:color="auto"/>
            </w:tcBorders>
            <w:vAlign w:val="center"/>
            <w:hideMark/>
          </w:tcPr>
          <w:p w:rsidR="00DF1313" w:rsidRDefault="00DF1313" w:rsidP="005373E0">
            <w:pPr>
              <w:rPr>
                <w:rFonts w:ascii="Calibri" w:hAnsi="Calibri"/>
                <w:b/>
                <w:sz w:val="18"/>
                <w:szCs w:val="18"/>
              </w:rPr>
            </w:pPr>
            <w:r>
              <w:rPr>
                <w:rFonts w:ascii="Calibri" w:hAnsi="Calibri"/>
                <w:b/>
                <w:sz w:val="18"/>
                <w:szCs w:val="18"/>
              </w:rPr>
              <w:t>UNVAN KODU *</w:t>
            </w:r>
          </w:p>
        </w:tc>
        <w:tc>
          <w:tcPr>
            <w:tcW w:w="1057" w:type="dxa"/>
            <w:tcBorders>
              <w:top w:val="thinThickSmallGap" w:sz="12" w:space="0" w:color="auto"/>
              <w:left w:val="single" w:sz="4" w:space="0" w:color="auto"/>
              <w:bottom w:val="single" w:sz="4" w:space="0" w:color="auto"/>
              <w:right w:val="single" w:sz="4" w:space="0" w:color="auto"/>
            </w:tcBorders>
            <w:vAlign w:val="center"/>
            <w:hideMark/>
          </w:tcPr>
          <w:p w:rsidR="00DF1313" w:rsidRDefault="00DF1313" w:rsidP="005373E0">
            <w:pPr>
              <w:rPr>
                <w:rFonts w:ascii="Calibri" w:hAnsi="Calibri"/>
                <w:b/>
                <w:sz w:val="18"/>
                <w:szCs w:val="18"/>
              </w:rPr>
            </w:pPr>
            <w:r>
              <w:rPr>
                <w:rFonts w:ascii="Calibri" w:hAnsi="Calibri"/>
                <w:b/>
                <w:sz w:val="18"/>
                <w:szCs w:val="18"/>
              </w:rPr>
              <w:t>SINIFI</w:t>
            </w:r>
          </w:p>
        </w:tc>
        <w:tc>
          <w:tcPr>
            <w:tcW w:w="1609" w:type="dxa"/>
            <w:tcBorders>
              <w:top w:val="thinThickSmallGap" w:sz="12" w:space="0" w:color="auto"/>
              <w:left w:val="single" w:sz="4" w:space="0" w:color="auto"/>
              <w:bottom w:val="single" w:sz="4" w:space="0" w:color="auto"/>
              <w:right w:val="single" w:sz="4" w:space="0" w:color="auto"/>
            </w:tcBorders>
            <w:vAlign w:val="center"/>
            <w:hideMark/>
          </w:tcPr>
          <w:p w:rsidR="00DF1313" w:rsidRPr="00BD1BA3" w:rsidRDefault="00DF1313" w:rsidP="005373E0">
            <w:pPr>
              <w:rPr>
                <w:rFonts w:ascii="Calibri" w:hAnsi="Calibri"/>
                <w:b/>
                <w:sz w:val="16"/>
                <w:szCs w:val="16"/>
              </w:rPr>
            </w:pPr>
            <w:r w:rsidRPr="00BD1BA3">
              <w:rPr>
                <w:rFonts w:ascii="Calibri" w:hAnsi="Calibri"/>
                <w:b/>
                <w:sz w:val="16"/>
                <w:szCs w:val="16"/>
              </w:rPr>
              <w:t>UNVANI</w:t>
            </w:r>
          </w:p>
        </w:tc>
        <w:tc>
          <w:tcPr>
            <w:tcW w:w="1616" w:type="dxa"/>
            <w:tcBorders>
              <w:top w:val="thinThickSmallGap" w:sz="12" w:space="0" w:color="auto"/>
              <w:left w:val="single" w:sz="4" w:space="0" w:color="auto"/>
              <w:bottom w:val="single" w:sz="4" w:space="0" w:color="auto"/>
              <w:right w:val="single" w:sz="4" w:space="0" w:color="auto"/>
            </w:tcBorders>
            <w:vAlign w:val="center"/>
            <w:hideMark/>
          </w:tcPr>
          <w:p w:rsidR="00DF1313" w:rsidRPr="00BD1BA3" w:rsidRDefault="00DF1313" w:rsidP="005373E0">
            <w:pPr>
              <w:rPr>
                <w:rFonts w:ascii="Calibri" w:hAnsi="Calibri"/>
                <w:b/>
                <w:sz w:val="16"/>
                <w:szCs w:val="16"/>
              </w:rPr>
            </w:pPr>
            <w:r>
              <w:rPr>
                <w:rFonts w:ascii="Calibri" w:hAnsi="Calibri"/>
                <w:b/>
                <w:sz w:val="16"/>
                <w:szCs w:val="16"/>
              </w:rPr>
              <w:t xml:space="preserve">ESKİ </w:t>
            </w:r>
            <w:r w:rsidRPr="00BD1BA3">
              <w:rPr>
                <w:rFonts w:ascii="Calibri" w:hAnsi="Calibri"/>
                <w:b/>
                <w:sz w:val="16"/>
                <w:szCs w:val="16"/>
              </w:rPr>
              <w:t>DERECESİ</w:t>
            </w:r>
          </w:p>
        </w:tc>
        <w:tc>
          <w:tcPr>
            <w:tcW w:w="1162" w:type="dxa"/>
            <w:tcBorders>
              <w:top w:val="thinThickSmallGap" w:sz="12" w:space="0" w:color="auto"/>
              <w:left w:val="single" w:sz="4" w:space="0" w:color="auto"/>
              <w:bottom w:val="single" w:sz="4" w:space="0" w:color="auto"/>
              <w:right w:val="single" w:sz="4" w:space="0" w:color="auto"/>
            </w:tcBorders>
            <w:vAlign w:val="center"/>
            <w:hideMark/>
          </w:tcPr>
          <w:p w:rsidR="00DF1313" w:rsidRPr="00BD1BA3" w:rsidRDefault="00DF1313" w:rsidP="005373E0">
            <w:pPr>
              <w:rPr>
                <w:rFonts w:ascii="Calibri" w:hAnsi="Calibri"/>
                <w:b/>
                <w:sz w:val="16"/>
                <w:szCs w:val="16"/>
              </w:rPr>
            </w:pPr>
            <w:r>
              <w:rPr>
                <w:rFonts w:ascii="Calibri" w:hAnsi="Calibri"/>
                <w:b/>
                <w:sz w:val="16"/>
                <w:szCs w:val="16"/>
              </w:rPr>
              <w:t>YENİ DERECESİ</w:t>
            </w:r>
          </w:p>
        </w:tc>
        <w:tc>
          <w:tcPr>
            <w:tcW w:w="2468" w:type="dxa"/>
            <w:tcBorders>
              <w:top w:val="thinThickSmallGap" w:sz="12" w:space="0" w:color="auto"/>
              <w:left w:val="single" w:sz="4" w:space="0" w:color="auto"/>
              <w:bottom w:val="single" w:sz="4" w:space="0" w:color="auto"/>
              <w:right w:val="thinThickSmallGap" w:sz="12" w:space="0" w:color="auto"/>
            </w:tcBorders>
            <w:vAlign w:val="center"/>
            <w:hideMark/>
          </w:tcPr>
          <w:p w:rsidR="00DF1313" w:rsidRPr="00BD1BA3" w:rsidRDefault="00DF1313" w:rsidP="005373E0">
            <w:pPr>
              <w:rPr>
                <w:rFonts w:ascii="Calibri" w:hAnsi="Calibri"/>
                <w:b/>
                <w:sz w:val="16"/>
                <w:szCs w:val="16"/>
              </w:rPr>
            </w:pPr>
            <w:r w:rsidRPr="00BD1BA3">
              <w:rPr>
                <w:rFonts w:ascii="Calibri" w:hAnsi="Calibri"/>
                <w:b/>
                <w:sz w:val="16"/>
                <w:szCs w:val="16"/>
              </w:rPr>
              <w:t>GEREKÇESİ</w:t>
            </w:r>
          </w:p>
        </w:tc>
      </w:tr>
      <w:tr w:rsidR="00DF1313" w:rsidTr="005373E0">
        <w:trPr>
          <w:trHeight w:val="672"/>
        </w:trPr>
        <w:tc>
          <w:tcPr>
            <w:tcW w:w="1324" w:type="dxa"/>
            <w:tcBorders>
              <w:top w:val="single" w:sz="4" w:space="0" w:color="auto"/>
              <w:left w:val="thinThickSmallGap" w:sz="12" w:space="0" w:color="auto"/>
              <w:bottom w:val="thinThickSmallGap" w:sz="12" w:space="0" w:color="auto"/>
              <w:right w:val="single" w:sz="4" w:space="0" w:color="auto"/>
            </w:tcBorders>
            <w:vAlign w:val="center"/>
          </w:tcPr>
          <w:p w:rsidR="00DF1313" w:rsidRPr="00844321" w:rsidRDefault="00DF1313" w:rsidP="005373E0">
            <w:pPr>
              <w:jc w:val="center"/>
              <w:rPr>
                <w:rFonts w:ascii="Calibri" w:hAnsi="Calibri"/>
                <w:sz w:val="20"/>
              </w:rPr>
            </w:pPr>
            <w:r>
              <w:rPr>
                <w:rFonts w:ascii="Calibri" w:hAnsi="Calibri"/>
                <w:sz w:val="20"/>
              </w:rPr>
              <w:t>1</w:t>
            </w:r>
          </w:p>
        </w:tc>
        <w:tc>
          <w:tcPr>
            <w:tcW w:w="1324" w:type="dxa"/>
            <w:tcBorders>
              <w:top w:val="single" w:sz="4" w:space="0" w:color="auto"/>
              <w:left w:val="thinThickSmallGap" w:sz="12" w:space="0" w:color="auto"/>
              <w:bottom w:val="thinThickSmallGap" w:sz="12" w:space="0" w:color="auto"/>
              <w:right w:val="single" w:sz="4" w:space="0" w:color="auto"/>
            </w:tcBorders>
            <w:vAlign w:val="center"/>
          </w:tcPr>
          <w:p w:rsidR="00DF1313" w:rsidRPr="00844321" w:rsidRDefault="00DF1313" w:rsidP="005373E0">
            <w:pPr>
              <w:jc w:val="center"/>
              <w:rPr>
                <w:rFonts w:ascii="Calibri" w:hAnsi="Calibri"/>
                <w:sz w:val="20"/>
              </w:rPr>
            </w:pPr>
            <w:r>
              <w:rPr>
                <w:rFonts w:ascii="Calibri" w:hAnsi="Calibri"/>
                <w:sz w:val="20"/>
              </w:rPr>
              <w:t>7555</w:t>
            </w:r>
          </w:p>
        </w:tc>
        <w:tc>
          <w:tcPr>
            <w:tcW w:w="1057" w:type="dxa"/>
            <w:tcBorders>
              <w:top w:val="single" w:sz="4" w:space="0" w:color="auto"/>
              <w:left w:val="single" w:sz="4" w:space="0" w:color="auto"/>
              <w:bottom w:val="thinThickSmallGap" w:sz="12" w:space="0" w:color="auto"/>
              <w:right w:val="single" w:sz="4" w:space="0" w:color="auto"/>
            </w:tcBorders>
            <w:vAlign w:val="center"/>
          </w:tcPr>
          <w:p w:rsidR="00DF1313" w:rsidRPr="00844321" w:rsidRDefault="00DF1313" w:rsidP="005373E0">
            <w:pPr>
              <w:jc w:val="center"/>
              <w:rPr>
                <w:rFonts w:ascii="Calibri" w:hAnsi="Calibri"/>
                <w:sz w:val="20"/>
              </w:rPr>
            </w:pPr>
            <w:proofErr w:type="gramStart"/>
            <w:r>
              <w:rPr>
                <w:rFonts w:ascii="Calibri" w:hAnsi="Calibri"/>
                <w:sz w:val="20"/>
              </w:rPr>
              <w:t>G.İ.H</w:t>
            </w:r>
            <w:proofErr w:type="gramEnd"/>
          </w:p>
        </w:tc>
        <w:tc>
          <w:tcPr>
            <w:tcW w:w="1609" w:type="dxa"/>
            <w:tcBorders>
              <w:top w:val="single" w:sz="4" w:space="0" w:color="auto"/>
              <w:left w:val="single" w:sz="4" w:space="0" w:color="auto"/>
              <w:bottom w:val="thinThickSmallGap" w:sz="12" w:space="0" w:color="auto"/>
              <w:right w:val="single" w:sz="4" w:space="0" w:color="auto"/>
            </w:tcBorders>
            <w:vAlign w:val="center"/>
          </w:tcPr>
          <w:p w:rsidR="00DF1313" w:rsidRPr="00BD1BA3" w:rsidRDefault="00DF1313" w:rsidP="005373E0">
            <w:pPr>
              <w:jc w:val="center"/>
              <w:rPr>
                <w:rFonts w:ascii="Calibri" w:hAnsi="Calibri"/>
                <w:sz w:val="16"/>
                <w:szCs w:val="16"/>
              </w:rPr>
            </w:pPr>
            <w:r w:rsidRPr="00BD1BA3">
              <w:rPr>
                <w:rFonts w:ascii="Calibri" w:hAnsi="Calibri"/>
                <w:sz w:val="16"/>
                <w:szCs w:val="16"/>
              </w:rPr>
              <w:t>MEMUR</w:t>
            </w:r>
          </w:p>
        </w:tc>
        <w:tc>
          <w:tcPr>
            <w:tcW w:w="1616" w:type="dxa"/>
            <w:tcBorders>
              <w:top w:val="single" w:sz="4" w:space="0" w:color="auto"/>
              <w:left w:val="single" w:sz="4" w:space="0" w:color="auto"/>
              <w:bottom w:val="thinThickSmallGap" w:sz="12" w:space="0" w:color="auto"/>
              <w:right w:val="single" w:sz="4" w:space="0" w:color="auto"/>
            </w:tcBorders>
            <w:vAlign w:val="center"/>
          </w:tcPr>
          <w:p w:rsidR="00DF1313" w:rsidRPr="00BD1BA3" w:rsidRDefault="00DF1313" w:rsidP="005373E0">
            <w:pPr>
              <w:jc w:val="center"/>
              <w:rPr>
                <w:rFonts w:ascii="Calibri" w:hAnsi="Calibri"/>
                <w:sz w:val="16"/>
                <w:szCs w:val="16"/>
              </w:rPr>
            </w:pPr>
            <w:r w:rsidRPr="00BD1BA3">
              <w:rPr>
                <w:rFonts w:ascii="Calibri" w:hAnsi="Calibri"/>
                <w:sz w:val="16"/>
                <w:szCs w:val="16"/>
              </w:rPr>
              <w:t>9</w:t>
            </w:r>
          </w:p>
        </w:tc>
        <w:tc>
          <w:tcPr>
            <w:tcW w:w="1162" w:type="dxa"/>
            <w:tcBorders>
              <w:top w:val="single" w:sz="4" w:space="0" w:color="auto"/>
              <w:left w:val="single" w:sz="4" w:space="0" w:color="auto"/>
              <w:bottom w:val="thinThickSmallGap" w:sz="12" w:space="0" w:color="auto"/>
              <w:right w:val="single" w:sz="4" w:space="0" w:color="auto"/>
            </w:tcBorders>
            <w:vAlign w:val="center"/>
          </w:tcPr>
          <w:p w:rsidR="00DF1313" w:rsidRPr="00BD1BA3" w:rsidRDefault="00DF1313" w:rsidP="005373E0">
            <w:pPr>
              <w:jc w:val="center"/>
              <w:rPr>
                <w:rFonts w:ascii="Calibri" w:hAnsi="Calibri"/>
                <w:sz w:val="16"/>
                <w:szCs w:val="16"/>
              </w:rPr>
            </w:pPr>
            <w:r w:rsidRPr="00BD1BA3">
              <w:rPr>
                <w:rFonts w:ascii="Calibri" w:hAnsi="Calibri"/>
                <w:sz w:val="16"/>
                <w:szCs w:val="16"/>
              </w:rPr>
              <w:t>1</w:t>
            </w:r>
            <w:r>
              <w:rPr>
                <w:rFonts w:ascii="Calibri" w:hAnsi="Calibri"/>
                <w:sz w:val="16"/>
                <w:szCs w:val="16"/>
              </w:rPr>
              <w:t>3</w:t>
            </w:r>
          </w:p>
        </w:tc>
        <w:tc>
          <w:tcPr>
            <w:tcW w:w="2468" w:type="dxa"/>
            <w:tcBorders>
              <w:top w:val="single" w:sz="4" w:space="0" w:color="auto"/>
              <w:left w:val="single" w:sz="4" w:space="0" w:color="auto"/>
              <w:bottom w:val="thinThickSmallGap" w:sz="12" w:space="0" w:color="auto"/>
              <w:right w:val="thinThickSmallGap" w:sz="12" w:space="0" w:color="auto"/>
            </w:tcBorders>
            <w:vAlign w:val="center"/>
          </w:tcPr>
          <w:p w:rsidR="00DF1313" w:rsidRPr="00BD1BA3" w:rsidRDefault="00DF1313" w:rsidP="005373E0">
            <w:pPr>
              <w:rPr>
                <w:rFonts w:ascii="Calibri" w:hAnsi="Calibri"/>
                <w:sz w:val="16"/>
                <w:szCs w:val="16"/>
              </w:rPr>
            </w:pPr>
            <w:r>
              <w:rPr>
                <w:rFonts w:ascii="Calibri" w:hAnsi="Calibri"/>
                <w:sz w:val="16"/>
                <w:szCs w:val="16"/>
              </w:rPr>
              <w:t>PERSONEL MÜKTESEBİ</w:t>
            </w:r>
          </w:p>
        </w:tc>
      </w:tr>
    </w:tbl>
    <w:p w:rsidR="00DF1313" w:rsidRPr="008E1BA3" w:rsidRDefault="00DF1313" w:rsidP="00DF1313">
      <w:pPr>
        <w:jc w:val="both"/>
        <w:rPr>
          <w:b/>
          <w:color w:val="FF0000"/>
          <w:szCs w:val="24"/>
          <w:u w:val="single"/>
          <w:shd w:val="clear" w:color="auto" w:fill="FFFFFF"/>
        </w:rPr>
      </w:pPr>
    </w:p>
    <w:p w:rsidR="00DF1313" w:rsidRDefault="00DF1313" w:rsidP="00DF1313">
      <w:pPr>
        <w:jc w:val="both"/>
        <w:rPr>
          <w:b/>
          <w:szCs w:val="24"/>
          <w:u w:val="single"/>
          <w:shd w:val="clear" w:color="auto" w:fill="FFFFFF"/>
        </w:rPr>
      </w:pPr>
      <w:r w:rsidRPr="00EB1257">
        <w:rPr>
          <w:b/>
          <w:szCs w:val="24"/>
        </w:rPr>
        <w:t>Madde 7-</w:t>
      </w:r>
      <w:r>
        <w:rPr>
          <w:szCs w:val="24"/>
        </w:rPr>
        <w:t xml:space="preserve"> </w:t>
      </w:r>
      <w:r w:rsidRPr="00EB1257">
        <w:rPr>
          <w:szCs w:val="24"/>
        </w:rPr>
        <w:t xml:space="preserve">Erzurum ili, Aziziye ilçesi, Ilıca Mahallesi genelinde kalan parseller Erzurum Büyükşehir Belediyesi’nin 10.12.2024 tarih 901 sayılı meclis kararı, Belediyemiz 09.12.2024 tarih 161 sayılı meclis kararı ile Kentsel Dönüşüm ve Gelişim Proje alanı ilan edilmiştir ve Aziziye Belediyesine proje yetkisi verilmiştir. Söz konusu dönüşüm projesi için alınan Erzurum Büyükşehir Belediyesi’nin 10.12.2024 tarih 901 sayılı meclis kararı ve Belediyemiz 09.12.2024 tarih 161 sayılı meclis kararı iptal edildiğinden Belediyemizce alınan 20/06/2025 tarih ve 118 sayılı meclis kararının iptal edilmesi gerekmektedir. </w:t>
      </w:r>
      <w:proofErr w:type="gramStart"/>
      <w:r w:rsidRPr="00EB1257">
        <w:rPr>
          <w:szCs w:val="24"/>
        </w:rPr>
        <w:t xml:space="preserve">Söz konusu dönüşüm projesi için tekrardan alınan Erzurum Büyükşehir Belediyesi’nin 10.02.2026 tarih 133 sayılı meclis kararı ve Belediyemiz 03.02.2026 tarih 13 sayılı meclis kararına istinaden 20/06/2025 tarih ve 118 sayılı meclis kararının iptal edilmesine; </w:t>
      </w:r>
      <w:r w:rsidRPr="00EB1257">
        <w:rPr>
          <w:szCs w:val="24"/>
          <w:shd w:val="clear" w:color="auto" w:fill="FFFFFF"/>
        </w:rPr>
        <w:t>işaretle yapılan oylama sonucu</w:t>
      </w:r>
      <w:r w:rsidRPr="00EB1257">
        <w:rPr>
          <w:szCs w:val="24"/>
        </w:rPr>
        <w:t xml:space="preserve"> Meclis Üyelerinden Esra </w:t>
      </w:r>
      <w:proofErr w:type="spellStart"/>
      <w:r w:rsidRPr="00EB1257">
        <w:rPr>
          <w:szCs w:val="24"/>
        </w:rPr>
        <w:t>AKPINAR’ın</w:t>
      </w:r>
      <w:proofErr w:type="spellEnd"/>
      <w:r w:rsidRPr="00EB1257">
        <w:rPr>
          <w:szCs w:val="24"/>
        </w:rPr>
        <w:t xml:space="preserve"> çekimser oyuna karşı </w:t>
      </w:r>
      <w:r w:rsidRPr="00EB1257">
        <w:rPr>
          <w:szCs w:val="24"/>
          <w:u w:val="single"/>
          <w:shd w:val="clear" w:color="auto" w:fill="FFFFFF"/>
        </w:rPr>
        <w:t>oy çokluğu ile karar verilmiştir.</w:t>
      </w:r>
      <w:proofErr w:type="gramEnd"/>
    </w:p>
    <w:p w:rsidR="00DF1313" w:rsidRDefault="00DF1313" w:rsidP="00DF1313">
      <w:pPr>
        <w:jc w:val="both"/>
        <w:rPr>
          <w:b/>
          <w:szCs w:val="24"/>
          <w:u w:val="single"/>
          <w:shd w:val="clear" w:color="auto" w:fill="FFFFFF"/>
        </w:rPr>
      </w:pPr>
    </w:p>
    <w:p w:rsidR="00DF1313" w:rsidRDefault="00DF1313" w:rsidP="00DF1313">
      <w:pPr>
        <w:jc w:val="both"/>
        <w:rPr>
          <w:b/>
          <w:szCs w:val="24"/>
          <w:u w:val="single"/>
          <w:shd w:val="clear" w:color="auto" w:fill="FFFFFF"/>
        </w:rPr>
      </w:pPr>
      <w:r>
        <w:rPr>
          <w:b/>
          <w:szCs w:val="24"/>
          <w:u w:val="single"/>
          <w:shd w:val="clear" w:color="auto" w:fill="FFFFFF"/>
        </w:rPr>
        <w:t xml:space="preserve">Madde 8- </w:t>
      </w:r>
      <w:r w:rsidRPr="00EB1257">
        <w:rPr>
          <w:szCs w:val="24"/>
        </w:rPr>
        <w:t xml:space="preserve">Erzurum ili, Aziziye ilçesi, Ilıca Mahallesi genelinde kalan parseller Erzurum Büyükşehir Belediyesi’nin 10.02.2026 tarih 133 sayılı meclis kararı, Belediyemiz 03.02.2026 tarih 13 sayılı meclis kararı ile Kentsel Dönüşüm ve Gelişim Proje alanı ilan edilmiştir ve Aziziye Belediyesine proje yetkisi verilmiştir. Söz konusu dönüşüm projesi alanlarında yapılacak olan plan, proje, ihale, üst yapı, alt yapı </w:t>
      </w:r>
      <w:proofErr w:type="spellStart"/>
      <w:r w:rsidRPr="00EB1257">
        <w:rPr>
          <w:szCs w:val="24"/>
        </w:rPr>
        <w:t>v.b</w:t>
      </w:r>
      <w:proofErr w:type="spellEnd"/>
      <w:r w:rsidRPr="00EB1257">
        <w:rPr>
          <w:szCs w:val="24"/>
        </w:rPr>
        <w:t xml:space="preserve">. her türlü iş ve işlemler için Aziziye Belediyesi iştiraki olan Ilıca Termal İnşaat Taahhüt Enerji Turizm Madencilik Hizmet Alımı </w:t>
      </w:r>
      <w:r w:rsidRPr="00EB1257">
        <w:rPr>
          <w:szCs w:val="24"/>
        </w:rPr>
        <w:lastRenderedPageBreak/>
        <w:t xml:space="preserve">Personel Sanayi ve Ticaret </w:t>
      </w:r>
      <w:proofErr w:type="spellStart"/>
      <w:r w:rsidRPr="00EB1257">
        <w:rPr>
          <w:szCs w:val="24"/>
        </w:rPr>
        <w:t>A.Ş.’ye</w:t>
      </w:r>
      <w:proofErr w:type="spellEnd"/>
      <w:r w:rsidRPr="00EB1257">
        <w:rPr>
          <w:szCs w:val="24"/>
        </w:rPr>
        <w:t xml:space="preserve"> yetki verilmesi gerekmektedir. Erzurum ili Aziziye ilçesi Ilıca Mahallesinde uygulanacak olan Kentsel Dönüşüm Projelerinde belediyemiz İştiraki olan Ilıca Termal İnşaat Taahhüt Enerji Turizm Madencilik Hizmet Alımı Personel Sanayi ve Ticaret </w:t>
      </w:r>
      <w:proofErr w:type="spellStart"/>
      <w:r w:rsidRPr="00EB1257">
        <w:rPr>
          <w:szCs w:val="24"/>
        </w:rPr>
        <w:t>A.Ş.’ye</w:t>
      </w:r>
      <w:proofErr w:type="spellEnd"/>
      <w:r w:rsidRPr="00EB1257">
        <w:rPr>
          <w:szCs w:val="24"/>
        </w:rPr>
        <w:t xml:space="preserve">  yetki </w:t>
      </w:r>
      <w:proofErr w:type="spellStart"/>
      <w:proofErr w:type="gramStart"/>
      <w:r w:rsidRPr="00EB1257">
        <w:rPr>
          <w:szCs w:val="24"/>
        </w:rPr>
        <w:t>verilmesine;</w:t>
      </w:r>
      <w:r w:rsidRPr="00EB1257">
        <w:rPr>
          <w:szCs w:val="24"/>
          <w:u w:val="single"/>
        </w:rPr>
        <w:t>işaretle</w:t>
      </w:r>
      <w:proofErr w:type="spellEnd"/>
      <w:proofErr w:type="gramEnd"/>
      <w:r w:rsidRPr="00EB1257">
        <w:rPr>
          <w:szCs w:val="24"/>
          <w:u w:val="single"/>
        </w:rPr>
        <w:t xml:space="preserve"> yapılan oylama neticesinde </w:t>
      </w:r>
      <w:r w:rsidRPr="00EB1257">
        <w:rPr>
          <w:szCs w:val="24"/>
        </w:rPr>
        <w:t xml:space="preserve">Meclis Üyelerinden Esra </w:t>
      </w:r>
      <w:proofErr w:type="spellStart"/>
      <w:r w:rsidRPr="00EB1257">
        <w:rPr>
          <w:szCs w:val="24"/>
        </w:rPr>
        <w:t>AKPINAR’in</w:t>
      </w:r>
      <w:proofErr w:type="spellEnd"/>
      <w:r w:rsidRPr="00EB1257">
        <w:rPr>
          <w:szCs w:val="24"/>
        </w:rPr>
        <w:t xml:space="preserve"> çekimser oyuna karşı </w:t>
      </w:r>
      <w:r w:rsidRPr="00EB1257">
        <w:rPr>
          <w:szCs w:val="24"/>
          <w:u w:val="single"/>
        </w:rPr>
        <w:t xml:space="preserve"> oy çokluğu ile karar verilmiştir.</w:t>
      </w:r>
    </w:p>
    <w:p w:rsidR="00DF1313" w:rsidRDefault="00DF1313" w:rsidP="00DF1313">
      <w:pPr>
        <w:jc w:val="both"/>
        <w:rPr>
          <w:b/>
          <w:szCs w:val="24"/>
          <w:u w:val="single"/>
          <w:shd w:val="clear" w:color="auto" w:fill="FFFFFF"/>
        </w:rPr>
      </w:pPr>
    </w:p>
    <w:p w:rsidR="00DF1313" w:rsidRDefault="00DF1313" w:rsidP="00DF1313">
      <w:pPr>
        <w:jc w:val="both"/>
        <w:rPr>
          <w:b/>
          <w:szCs w:val="24"/>
          <w:u w:val="single"/>
          <w:shd w:val="clear" w:color="auto" w:fill="FFFFFF"/>
        </w:rPr>
      </w:pPr>
    </w:p>
    <w:p w:rsidR="00DF1313" w:rsidRDefault="00DF1313" w:rsidP="00DF1313">
      <w:pPr>
        <w:jc w:val="both"/>
        <w:rPr>
          <w:b/>
          <w:color w:val="FF0000"/>
          <w:szCs w:val="24"/>
        </w:rPr>
      </w:pPr>
      <w:r>
        <w:rPr>
          <w:b/>
          <w:szCs w:val="24"/>
          <w:u w:val="single"/>
          <w:shd w:val="clear" w:color="auto" w:fill="FFFFFF"/>
        </w:rPr>
        <w:t xml:space="preserve">Madde 9- </w:t>
      </w:r>
      <w:r w:rsidRPr="00EB1257">
        <w:rPr>
          <w:szCs w:val="24"/>
        </w:rPr>
        <w:t xml:space="preserve">Belediyemizin Kentsel Dönüşüm ve Kamulaştırma işlemleri ile alt yapı ve üst yapı yapım işlerinde kullanılmak üzere </w:t>
      </w:r>
      <w:r w:rsidRPr="00EB1257">
        <w:rPr>
          <w:noProof/>
          <w:spacing w:val="-5"/>
          <w:szCs w:val="24"/>
        </w:rPr>
        <w:t>İller Bankası A.Ş.den 160</w:t>
      </w:r>
      <w:r w:rsidRPr="00EB1257">
        <w:rPr>
          <w:spacing w:val="5"/>
          <w:szCs w:val="24"/>
        </w:rPr>
        <w:t>.000.000,00 (</w:t>
      </w:r>
      <w:r w:rsidRPr="00EB1257">
        <w:rPr>
          <w:szCs w:val="24"/>
        </w:rPr>
        <w:t xml:space="preserve">yüz altmış milyon </w:t>
      </w:r>
      <w:proofErr w:type="spellStart"/>
      <w:r w:rsidRPr="00EB1257">
        <w:rPr>
          <w:szCs w:val="24"/>
        </w:rPr>
        <w:t>türk</w:t>
      </w:r>
      <w:proofErr w:type="spellEnd"/>
      <w:r w:rsidRPr="00EB1257">
        <w:rPr>
          <w:szCs w:val="24"/>
        </w:rPr>
        <w:t xml:space="preserve"> lirası</w:t>
      </w:r>
      <w:r w:rsidRPr="00EB1257">
        <w:rPr>
          <w:spacing w:val="5"/>
          <w:szCs w:val="24"/>
        </w:rPr>
        <w:t>)</w:t>
      </w:r>
      <w:r w:rsidRPr="00EB1257">
        <w:rPr>
          <w:szCs w:val="24"/>
        </w:rPr>
        <w:t xml:space="preserve"> TL nakit </w:t>
      </w:r>
      <w:r w:rsidRPr="00EB1257">
        <w:rPr>
          <w:noProof/>
          <w:spacing w:val="-5"/>
          <w:szCs w:val="24"/>
        </w:rPr>
        <w:t xml:space="preserve">kredi kullanılmasına, </w:t>
      </w:r>
      <w:r w:rsidRPr="00EB1257">
        <w:rPr>
          <w:szCs w:val="24"/>
        </w:rPr>
        <w:t xml:space="preserve">krediden kaynaklanacak anapara, faiz, denetim giderleri, komisyon, vergi, resim, harç, ücret vs. ödemelerin,  İller Bankası </w:t>
      </w:r>
      <w:r w:rsidRPr="00EB1257">
        <w:rPr>
          <w:noProof/>
          <w:spacing w:val="-5"/>
          <w:szCs w:val="24"/>
        </w:rPr>
        <w:t>A.Ş.ce</w:t>
      </w:r>
      <w:r w:rsidRPr="00EB1257">
        <w:rPr>
          <w:szCs w:val="24"/>
        </w:rPr>
        <w:t xml:space="preserve"> teminat olarak alınacak Belediyemiz gelirlerinden ve İller Bankası A.Ş. ve Hazine ve 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İller Bankası </w:t>
      </w:r>
      <w:r w:rsidRPr="00EB1257">
        <w:rPr>
          <w:noProof/>
          <w:spacing w:val="-5"/>
          <w:szCs w:val="24"/>
        </w:rPr>
        <w:t>A.Ş.ce</w:t>
      </w:r>
      <w:r w:rsidRPr="00EB1257">
        <w:rPr>
          <w:szCs w:val="24"/>
        </w:rPr>
        <w:t xml:space="preserve"> talep edildiği </w:t>
      </w:r>
      <w:proofErr w:type="gramStart"/>
      <w:r w:rsidRPr="00EB1257">
        <w:rPr>
          <w:szCs w:val="24"/>
        </w:rPr>
        <w:t>takdirde ,bu</w:t>
      </w:r>
      <w:proofErr w:type="gramEnd"/>
      <w:r w:rsidRPr="00EB1257">
        <w:rPr>
          <w:szCs w:val="24"/>
        </w:rPr>
        <w:t xml:space="preserve"> krediyle elde edilen tesis, inşaat ve her nevi gayri menkul ile </w:t>
      </w:r>
      <w:proofErr w:type="spellStart"/>
      <w:r w:rsidRPr="00EB1257">
        <w:rPr>
          <w:szCs w:val="24"/>
        </w:rPr>
        <w:t>araç,gereç</w:t>
      </w:r>
      <w:proofErr w:type="spellEnd"/>
      <w:r w:rsidRPr="00EB1257">
        <w:rPr>
          <w:szCs w:val="24"/>
        </w:rPr>
        <w:t xml:space="preserve"> ve malzemenin aynı şartlarda ve talep tarihinde </w:t>
      </w:r>
      <w:proofErr w:type="spellStart"/>
      <w:r w:rsidRPr="00EB1257">
        <w:rPr>
          <w:szCs w:val="24"/>
        </w:rPr>
        <w:t>İlller</w:t>
      </w:r>
      <w:proofErr w:type="spellEnd"/>
      <w:r w:rsidRPr="00EB1257">
        <w:rPr>
          <w:szCs w:val="24"/>
        </w:rPr>
        <w:t xml:space="preserve"> Bankası A.Ş. adına </w:t>
      </w:r>
      <w:proofErr w:type="spellStart"/>
      <w:r w:rsidRPr="00EB1257">
        <w:rPr>
          <w:szCs w:val="24"/>
        </w:rPr>
        <w:t>hipotek</w:t>
      </w:r>
      <w:proofErr w:type="spellEnd"/>
      <w:r w:rsidRPr="00EB1257">
        <w:rPr>
          <w:szCs w:val="24"/>
        </w:rPr>
        <w:t xml:space="preserve"> veya rehin edilmesine, İller Bankası A.Ş. ce talep edildiği takdirde belediyemiz mülkiyetinde bulunan kamu yararına tahsisi edilmemiş meclisimizce belirlenecek ve İller Bankası A.Ş. </w:t>
      </w:r>
      <w:proofErr w:type="spellStart"/>
      <w:r w:rsidRPr="00EB1257">
        <w:rPr>
          <w:szCs w:val="24"/>
        </w:rPr>
        <w:t>tarfından</w:t>
      </w:r>
      <w:proofErr w:type="spellEnd"/>
      <w:r w:rsidRPr="00EB1257">
        <w:rPr>
          <w:szCs w:val="24"/>
        </w:rPr>
        <w:t xml:space="preserve"> uygun görülecek gayri menkulleri İller Bankası A.Ş. ye </w:t>
      </w:r>
      <w:proofErr w:type="spellStart"/>
      <w:r w:rsidRPr="00EB1257">
        <w:rPr>
          <w:szCs w:val="24"/>
        </w:rPr>
        <w:t>hipotek</w:t>
      </w:r>
      <w:proofErr w:type="spellEnd"/>
      <w:r w:rsidRPr="00EB1257">
        <w:rPr>
          <w:szCs w:val="24"/>
        </w:rPr>
        <w:t xml:space="preserve"> vermeye belediyemizin her türlü </w:t>
      </w:r>
      <w:r w:rsidRPr="00EB1257">
        <w:rPr>
          <w:noProof/>
          <w:spacing w:val="-5"/>
          <w:szCs w:val="24"/>
        </w:rPr>
        <w:t>gelir, hak ve alacaklarını İller Bankası A.Ş.ye terhin ve temlik etmeye, Belediyemize ait her türlü ticari işletmeyi İller Bankası A.Ş.ye rehin vermeye , İller Bankası A.Ş. ce Belediyemize kullandırılacak krediye ilişkin olarak her türlü sözleşmeyi ve evrakı imzalamaya ve kredi ile ilgili devam eden işlemleri yürütmeye,İller Bankası A.Ş.nin mevcut mevzuatı ve bunda meydana gelebilecek her türlü değişiklik çerçevesinde, 5393 Sayılı Belediye Kanunu’nun 68. maddesinde yer alan koşulların yerine getirilmesi kaydıyla</w:t>
      </w:r>
      <w:r w:rsidRPr="00EB1257">
        <w:rPr>
          <w:szCs w:val="24"/>
        </w:rPr>
        <w:t xml:space="preserve"> </w:t>
      </w:r>
      <w:r w:rsidRPr="00EB1257">
        <w:rPr>
          <w:noProof/>
          <w:spacing w:val="-5"/>
          <w:szCs w:val="24"/>
        </w:rPr>
        <w:t>krediye konu işle ilgili her türlü işlemi yapmaya Belediye Başkanımız Sayın Emrullah AKPUNAR’ın yetkilendirilmesine;</w:t>
      </w:r>
      <w:r w:rsidRPr="00EB1257">
        <w:rPr>
          <w:szCs w:val="24"/>
          <w:u w:val="single"/>
        </w:rPr>
        <w:t xml:space="preserve">işaretle yapılan oylama neticesinde Meclis Üyelerinden Esra </w:t>
      </w:r>
      <w:proofErr w:type="spellStart"/>
      <w:r w:rsidRPr="00EB1257">
        <w:rPr>
          <w:szCs w:val="24"/>
          <w:u w:val="single"/>
        </w:rPr>
        <w:t>AKPINAR’in</w:t>
      </w:r>
      <w:proofErr w:type="spellEnd"/>
      <w:r w:rsidRPr="00EB1257">
        <w:rPr>
          <w:szCs w:val="24"/>
          <w:u w:val="single"/>
        </w:rPr>
        <w:t xml:space="preserve"> çekimser oyuna karşı  oy çokluğu ile karar verilmiştir.</w:t>
      </w:r>
      <w:r w:rsidRPr="00E40F6C">
        <w:rPr>
          <w:b/>
          <w:color w:val="FF0000"/>
          <w:szCs w:val="24"/>
        </w:rPr>
        <w:t xml:space="preserve">  </w:t>
      </w:r>
    </w:p>
    <w:p w:rsidR="00DF1313" w:rsidRPr="004E44DE" w:rsidRDefault="00DF1313" w:rsidP="00DF1313">
      <w:pPr>
        <w:jc w:val="both"/>
        <w:rPr>
          <w:szCs w:val="24"/>
        </w:rPr>
      </w:pPr>
    </w:p>
    <w:p w:rsidR="00DF1313" w:rsidRDefault="00DF1313" w:rsidP="00DF1313">
      <w:pPr>
        <w:jc w:val="both"/>
        <w:rPr>
          <w:szCs w:val="24"/>
          <w:u w:val="single"/>
        </w:rPr>
      </w:pPr>
      <w:r w:rsidRPr="002D732C">
        <w:rPr>
          <w:b/>
          <w:szCs w:val="24"/>
          <w:u w:val="single"/>
        </w:rPr>
        <w:t>Madde 10-</w:t>
      </w:r>
      <w:r>
        <w:rPr>
          <w:szCs w:val="24"/>
        </w:rPr>
        <w:t xml:space="preserve"> </w:t>
      </w:r>
      <w:r w:rsidRPr="00A823A2">
        <w:rPr>
          <w:sz w:val="22"/>
          <w:szCs w:val="22"/>
        </w:rPr>
        <w:t xml:space="preserve">Belediyemizin Belediyemiz mal ve malzeme alımında kullanılmak üzere </w:t>
      </w:r>
      <w:r w:rsidRPr="00A823A2">
        <w:rPr>
          <w:noProof/>
          <w:spacing w:val="-5"/>
          <w:sz w:val="22"/>
          <w:szCs w:val="22"/>
        </w:rPr>
        <w:t>İller Bankası A.Ş.den 40</w:t>
      </w:r>
      <w:r w:rsidRPr="00A823A2">
        <w:rPr>
          <w:spacing w:val="5"/>
          <w:sz w:val="22"/>
          <w:szCs w:val="22"/>
        </w:rPr>
        <w:t>.000.000,00 (</w:t>
      </w:r>
      <w:r w:rsidRPr="00A823A2">
        <w:rPr>
          <w:sz w:val="22"/>
          <w:szCs w:val="22"/>
        </w:rPr>
        <w:t xml:space="preserve">kırk milyon </w:t>
      </w:r>
      <w:proofErr w:type="spellStart"/>
      <w:r w:rsidRPr="00A823A2">
        <w:rPr>
          <w:sz w:val="22"/>
          <w:szCs w:val="22"/>
        </w:rPr>
        <w:t>türk</w:t>
      </w:r>
      <w:proofErr w:type="spellEnd"/>
      <w:r w:rsidRPr="00A823A2">
        <w:rPr>
          <w:sz w:val="22"/>
          <w:szCs w:val="22"/>
        </w:rPr>
        <w:t xml:space="preserve"> lirası</w:t>
      </w:r>
      <w:r w:rsidRPr="00A823A2">
        <w:rPr>
          <w:spacing w:val="5"/>
          <w:sz w:val="22"/>
          <w:szCs w:val="22"/>
        </w:rPr>
        <w:t>)</w:t>
      </w:r>
      <w:r w:rsidRPr="00A823A2">
        <w:rPr>
          <w:sz w:val="22"/>
          <w:szCs w:val="22"/>
        </w:rPr>
        <w:t xml:space="preserve"> TL nakit </w:t>
      </w:r>
      <w:r w:rsidRPr="00A823A2">
        <w:rPr>
          <w:noProof/>
          <w:spacing w:val="-5"/>
          <w:sz w:val="22"/>
          <w:szCs w:val="22"/>
        </w:rPr>
        <w:t xml:space="preserve">kredi kullanılmasına, </w:t>
      </w:r>
      <w:r w:rsidRPr="00A823A2">
        <w:rPr>
          <w:sz w:val="22"/>
          <w:szCs w:val="22"/>
        </w:rPr>
        <w:t xml:space="preserve">krediden kaynaklanacak anapara, faiz, denetim giderleri, komisyon, vergi, resim, harç, ücret vs. ödemelerin,  İller Bankası </w:t>
      </w:r>
      <w:r w:rsidRPr="00A823A2">
        <w:rPr>
          <w:noProof/>
          <w:spacing w:val="-5"/>
          <w:sz w:val="22"/>
          <w:szCs w:val="22"/>
        </w:rPr>
        <w:t>A.Ş.ce</w:t>
      </w:r>
      <w:r w:rsidRPr="00A823A2">
        <w:rPr>
          <w:sz w:val="22"/>
          <w:szCs w:val="22"/>
        </w:rPr>
        <w:t xml:space="preserve"> teminat olarak alınacak Belediyemiz gelirlerinden ve İller Bankası A.Ş. ve Hazine ve 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İller Bankası </w:t>
      </w:r>
      <w:r w:rsidRPr="00A823A2">
        <w:rPr>
          <w:noProof/>
          <w:spacing w:val="-5"/>
          <w:sz w:val="22"/>
          <w:szCs w:val="22"/>
        </w:rPr>
        <w:t>A.Ş.ce</w:t>
      </w:r>
      <w:r w:rsidRPr="00A823A2">
        <w:rPr>
          <w:sz w:val="22"/>
          <w:szCs w:val="22"/>
        </w:rPr>
        <w:t xml:space="preserve"> talep edildiği </w:t>
      </w:r>
      <w:proofErr w:type="gramStart"/>
      <w:r w:rsidRPr="00A823A2">
        <w:rPr>
          <w:sz w:val="22"/>
          <w:szCs w:val="22"/>
        </w:rPr>
        <w:t>takdirde ,bu</w:t>
      </w:r>
      <w:proofErr w:type="gramEnd"/>
      <w:r w:rsidRPr="00A823A2">
        <w:rPr>
          <w:sz w:val="22"/>
          <w:szCs w:val="22"/>
        </w:rPr>
        <w:t xml:space="preserve"> krediyle elde edilen tesis, inşaat ve her nevi gayri menkul ile </w:t>
      </w:r>
      <w:proofErr w:type="spellStart"/>
      <w:r w:rsidRPr="00A823A2">
        <w:rPr>
          <w:sz w:val="22"/>
          <w:szCs w:val="22"/>
        </w:rPr>
        <w:t>araç,gereç</w:t>
      </w:r>
      <w:proofErr w:type="spellEnd"/>
      <w:r w:rsidRPr="00A823A2">
        <w:rPr>
          <w:sz w:val="22"/>
          <w:szCs w:val="22"/>
        </w:rPr>
        <w:t xml:space="preserve"> ve malzemenin aynı şartlarda ve talep tarihinde </w:t>
      </w:r>
      <w:proofErr w:type="spellStart"/>
      <w:r w:rsidRPr="00A823A2">
        <w:rPr>
          <w:sz w:val="22"/>
          <w:szCs w:val="22"/>
        </w:rPr>
        <w:t>İlller</w:t>
      </w:r>
      <w:proofErr w:type="spellEnd"/>
      <w:r w:rsidRPr="00A823A2">
        <w:rPr>
          <w:sz w:val="22"/>
          <w:szCs w:val="22"/>
        </w:rPr>
        <w:t xml:space="preserve"> Bankası A.Ş. adına </w:t>
      </w:r>
      <w:proofErr w:type="spellStart"/>
      <w:r w:rsidRPr="00A823A2">
        <w:rPr>
          <w:sz w:val="22"/>
          <w:szCs w:val="22"/>
        </w:rPr>
        <w:t>hipotek</w:t>
      </w:r>
      <w:proofErr w:type="spellEnd"/>
      <w:r w:rsidRPr="00A823A2">
        <w:rPr>
          <w:sz w:val="22"/>
          <w:szCs w:val="22"/>
        </w:rPr>
        <w:t xml:space="preserve"> veya rehin edilmesine, İller Bankası A.Ş. ce talep edildiği takdirde belediyemiz mülkiyetinde bulunan kamu yararına tahsisi edilmemiş meclisimizce belirlenecek ve İller Bankası A.Ş. </w:t>
      </w:r>
      <w:proofErr w:type="spellStart"/>
      <w:r w:rsidRPr="00A823A2">
        <w:rPr>
          <w:sz w:val="22"/>
          <w:szCs w:val="22"/>
        </w:rPr>
        <w:t>tarfından</w:t>
      </w:r>
      <w:proofErr w:type="spellEnd"/>
      <w:r w:rsidRPr="00A823A2">
        <w:rPr>
          <w:sz w:val="22"/>
          <w:szCs w:val="22"/>
        </w:rPr>
        <w:t xml:space="preserve"> uygun görülecek gayri menkulleri İller Bankası A.Ş. ye </w:t>
      </w:r>
      <w:proofErr w:type="spellStart"/>
      <w:r w:rsidRPr="00A823A2">
        <w:rPr>
          <w:sz w:val="22"/>
          <w:szCs w:val="22"/>
        </w:rPr>
        <w:t>hipotek</w:t>
      </w:r>
      <w:proofErr w:type="spellEnd"/>
      <w:r w:rsidRPr="00A823A2">
        <w:rPr>
          <w:sz w:val="22"/>
          <w:szCs w:val="22"/>
        </w:rPr>
        <w:t xml:space="preserve"> vermeye belediyemizin her türlü </w:t>
      </w:r>
      <w:r w:rsidRPr="00A823A2">
        <w:rPr>
          <w:noProof/>
          <w:spacing w:val="-5"/>
          <w:sz w:val="22"/>
          <w:szCs w:val="22"/>
        </w:rPr>
        <w:t>gelir, hak ve alacaklarını İller Bankası A.Ş.ye terhin ve temlik etmeye, Belediyemize ait her türlü ticari işletmeyi İller Bankası A.Ş.ye rehin vermeye , İller Bankası A.Ş. ce Belediyemize kullandırılacak krediye ilişkin olarak her türlü sözleşmeyi ve evrakı imzalamaya ve kredi ile ilgili devam eden işlemleri yürütmeye,İller Bankası A.Ş.nin mevcut mevzuatı ve bunda meydana gelebilecek her türlü değişiklik çerçevesinde, 5393 Sayılı Belediye Kanunu’nun 68. maddesinde yer alan koşulların yerine getirilmesi kaydıyla</w:t>
      </w:r>
      <w:r w:rsidRPr="00A823A2">
        <w:rPr>
          <w:sz w:val="22"/>
          <w:szCs w:val="22"/>
        </w:rPr>
        <w:t xml:space="preserve"> </w:t>
      </w:r>
      <w:r w:rsidRPr="00A823A2">
        <w:rPr>
          <w:noProof/>
          <w:spacing w:val="-5"/>
          <w:sz w:val="22"/>
          <w:szCs w:val="22"/>
        </w:rPr>
        <w:t>krediye konu işle ilgili her türlü işlemi yapmaya Belediye Başkanımız Sayın Emrullah AKPUNAR’ın yetkilendirilmesine;i</w:t>
      </w:r>
      <w:proofErr w:type="spellStart"/>
      <w:r w:rsidRPr="00A823A2">
        <w:rPr>
          <w:sz w:val="22"/>
          <w:szCs w:val="22"/>
          <w:u w:val="single"/>
        </w:rPr>
        <w:t>şaretle</w:t>
      </w:r>
      <w:proofErr w:type="spellEnd"/>
      <w:r w:rsidRPr="00A823A2">
        <w:rPr>
          <w:sz w:val="22"/>
          <w:szCs w:val="22"/>
          <w:u w:val="single"/>
        </w:rPr>
        <w:t xml:space="preserve"> yapılan oylama neticesinde Meclis Üyelerinden Esra </w:t>
      </w:r>
      <w:proofErr w:type="spellStart"/>
      <w:r w:rsidRPr="00A823A2">
        <w:rPr>
          <w:sz w:val="22"/>
          <w:szCs w:val="22"/>
          <w:u w:val="single"/>
        </w:rPr>
        <w:t>AKPINAR’in</w:t>
      </w:r>
      <w:proofErr w:type="spellEnd"/>
      <w:r w:rsidRPr="00A823A2">
        <w:rPr>
          <w:sz w:val="22"/>
          <w:szCs w:val="22"/>
          <w:u w:val="single"/>
        </w:rPr>
        <w:t xml:space="preserve"> çekimser oyuna karşı  oy çokluğu ile karar verilmiştir.</w:t>
      </w:r>
    </w:p>
    <w:p w:rsidR="00DF1313" w:rsidRDefault="00DF1313" w:rsidP="00DF1313">
      <w:pPr>
        <w:rPr>
          <w:b/>
          <w:szCs w:val="24"/>
          <w:u w:val="single"/>
          <w:shd w:val="clear" w:color="auto" w:fill="FFFFFF"/>
        </w:rPr>
      </w:pPr>
    </w:p>
    <w:p w:rsidR="00DF1313" w:rsidRDefault="00DF1313" w:rsidP="00DF1313">
      <w:pPr>
        <w:jc w:val="both"/>
        <w:rPr>
          <w:b/>
          <w:szCs w:val="24"/>
        </w:rPr>
      </w:pPr>
      <w:r>
        <w:rPr>
          <w:b/>
          <w:szCs w:val="24"/>
          <w:u w:val="single"/>
          <w:shd w:val="clear" w:color="auto" w:fill="FFFFFF"/>
        </w:rPr>
        <w:t xml:space="preserve">Madde 11- </w:t>
      </w:r>
      <w:r w:rsidRPr="005817A7">
        <w:rPr>
          <w:b/>
          <w:szCs w:val="24"/>
        </w:rPr>
        <w:t>Mülkiyeti Belediyemize ait aşağıdaki tabloda ada parsel bilgileri yer alan taşınmazların ayni sermaye olarak sermayesi %100 Belediyemize ait olan Ilıca Termal İnşaat Taahhüt Enerji Turizm Madencilik Hizmet Alımı Personel Sanayi ve Ticaret Anonim Şirketi'ne</w:t>
      </w:r>
      <w:r w:rsidRPr="00D5527F">
        <w:rPr>
          <w:b/>
          <w:szCs w:val="24"/>
        </w:rPr>
        <w:t xml:space="preserve"> </w:t>
      </w:r>
      <w:r>
        <w:rPr>
          <w:b/>
          <w:szCs w:val="24"/>
        </w:rPr>
        <w:t>devrinin yapılmasına;</w:t>
      </w:r>
      <w:r w:rsidRPr="00D5527F">
        <w:rPr>
          <w:b/>
          <w:szCs w:val="24"/>
        </w:rPr>
        <w:t xml:space="preserve">  </w:t>
      </w:r>
      <w:r w:rsidRPr="00D5527F">
        <w:rPr>
          <w:b/>
          <w:szCs w:val="24"/>
          <w:u w:val="single"/>
        </w:rPr>
        <w:t xml:space="preserve">işaretle yapılan oylama </w:t>
      </w:r>
      <w:proofErr w:type="gramStart"/>
      <w:r w:rsidRPr="00D5527F">
        <w:rPr>
          <w:b/>
          <w:szCs w:val="24"/>
          <w:u w:val="single"/>
        </w:rPr>
        <w:t xml:space="preserve">neticesinde </w:t>
      </w:r>
      <w:r>
        <w:rPr>
          <w:b/>
          <w:szCs w:val="24"/>
        </w:rPr>
        <w:t xml:space="preserve"> </w:t>
      </w:r>
      <w:r w:rsidRPr="00AC629D">
        <w:rPr>
          <w:b/>
          <w:szCs w:val="24"/>
        </w:rPr>
        <w:t>Meclis</w:t>
      </w:r>
      <w:proofErr w:type="gramEnd"/>
      <w:r w:rsidRPr="00AC629D">
        <w:rPr>
          <w:b/>
          <w:szCs w:val="24"/>
        </w:rPr>
        <w:t xml:space="preserve"> Üye</w:t>
      </w:r>
      <w:r>
        <w:rPr>
          <w:b/>
          <w:szCs w:val="24"/>
        </w:rPr>
        <w:t>s</w:t>
      </w:r>
      <w:r w:rsidRPr="00AC629D">
        <w:rPr>
          <w:b/>
          <w:szCs w:val="24"/>
        </w:rPr>
        <w:t xml:space="preserve">i ESRA </w:t>
      </w:r>
      <w:proofErr w:type="spellStart"/>
      <w:r w:rsidRPr="00AC629D">
        <w:rPr>
          <w:b/>
          <w:szCs w:val="24"/>
        </w:rPr>
        <w:t>AKPINAR</w:t>
      </w:r>
      <w:r>
        <w:rPr>
          <w:b/>
          <w:szCs w:val="24"/>
        </w:rPr>
        <w:t>’ı</w:t>
      </w:r>
      <w:r w:rsidRPr="00AC629D">
        <w:rPr>
          <w:b/>
          <w:szCs w:val="24"/>
        </w:rPr>
        <w:t>n</w:t>
      </w:r>
      <w:proofErr w:type="spellEnd"/>
      <w:r w:rsidRPr="00AC629D">
        <w:rPr>
          <w:b/>
          <w:szCs w:val="24"/>
        </w:rPr>
        <w:t xml:space="preserve"> çekimser oyuna karşı </w:t>
      </w:r>
      <w:r w:rsidRPr="00AC629D">
        <w:rPr>
          <w:b/>
          <w:szCs w:val="24"/>
          <w:u w:val="single"/>
          <w:shd w:val="clear" w:color="auto" w:fill="FFFFFF"/>
        </w:rPr>
        <w:t xml:space="preserve"> oy çokluğu ile karar verilmiştir.</w:t>
      </w:r>
      <w:r w:rsidRPr="00AC629D">
        <w:rPr>
          <w:b/>
          <w:szCs w:val="24"/>
        </w:rPr>
        <w:t xml:space="preserve"> </w:t>
      </w:r>
    </w:p>
    <w:p w:rsidR="00DF1313" w:rsidRPr="00AC629D" w:rsidRDefault="00DF1313" w:rsidP="00DF1313">
      <w:pPr>
        <w:jc w:val="both"/>
        <w:rPr>
          <w:b/>
          <w:szCs w:val="24"/>
        </w:rPr>
      </w:pPr>
    </w:p>
    <w:tbl>
      <w:tblPr>
        <w:tblW w:w="10536" w:type="dxa"/>
        <w:tblLayout w:type="fixed"/>
        <w:tblCellMar>
          <w:left w:w="70" w:type="dxa"/>
          <w:right w:w="70" w:type="dxa"/>
        </w:tblCellMar>
        <w:tblLook w:val="04A0" w:firstRow="1" w:lastRow="0" w:firstColumn="1" w:lastColumn="0" w:noHBand="0" w:noVBand="1"/>
      </w:tblPr>
      <w:tblGrid>
        <w:gridCol w:w="420"/>
        <w:gridCol w:w="3061"/>
        <w:gridCol w:w="1441"/>
        <w:gridCol w:w="1519"/>
        <w:gridCol w:w="1193"/>
        <w:gridCol w:w="794"/>
        <w:gridCol w:w="830"/>
        <w:gridCol w:w="1122"/>
        <w:gridCol w:w="145"/>
        <w:gridCol w:w="11"/>
      </w:tblGrid>
      <w:tr w:rsidR="00DF1313" w:rsidRPr="00D97B64" w:rsidTr="005373E0">
        <w:trPr>
          <w:gridAfter w:val="1"/>
          <w:wAfter w:w="11" w:type="dxa"/>
          <w:trHeight w:val="245"/>
        </w:trPr>
        <w:tc>
          <w:tcPr>
            <w:tcW w:w="105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F1313" w:rsidRPr="00D97B64" w:rsidRDefault="00DF1313" w:rsidP="005373E0">
            <w:pPr>
              <w:jc w:val="center"/>
              <w:rPr>
                <w:b/>
                <w:bCs/>
                <w:color w:val="000000"/>
                <w:sz w:val="20"/>
              </w:rPr>
            </w:pPr>
            <w:r w:rsidRPr="00D97B64">
              <w:rPr>
                <w:b/>
                <w:bCs/>
                <w:color w:val="000000"/>
                <w:sz w:val="20"/>
              </w:rPr>
              <w:t xml:space="preserve">ILICA TERMAL </w:t>
            </w:r>
            <w:proofErr w:type="gramStart"/>
            <w:r w:rsidRPr="00D97B64">
              <w:rPr>
                <w:b/>
                <w:bCs/>
                <w:color w:val="000000"/>
                <w:sz w:val="20"/>
              </w:rPr>
              <w:t>İNŞ.TAAH</w:t>
            </w:r>
            <w:proofErr w:type="gramEnd"/>
            <w:r w:rsidRPr="00D97B64">
              <w:rPr>
                <w:b/>
                <w:bCs/>
                <w:color w:val="000000"/>
                <w:sz w:val="20"/>
              </w:rPr>
              <w:t xml:space="preserve">.ENERJİ TURİZM MADENCİLİK HİZMET ALIMI PERSONEL SAN.VE TİC.A.Ş.AYNİ SERMAYE ARTIŞI </w:t>
            </w:r>
          </w:p>
        </w:tc>
      </w:tr>
      <w:tr w:rsidR="00DF1313" w:rsidRPr="00D97B64" w:rsidTr="005373E0">
        <w:trPr>
          <w:trHeight w:val="245"/>
        </w:trPr>
        <w:tc>
          <w:tcPr>
            <w:tcW w:w="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b/>
                <w:bCs/>
                <w:color w:val="000000"/>
                <w:sz w:val="20"/>
              </w:rPr>
            </w:pPr>
            <w:r w:rsidRPr="00D97B64">
              <w:rPr>
                <w:b/>
                <w:bCs/>
                <w:color w:val="000000"/>
                <w:sz w:val="20"/>
              </w:rPr>
              <w:t>NO</w:t>
            </w:r>
          </w:p>
        </w:tc>
        <w:tc>
          <w:tcPr>
            <w:tcW w:w="3061" w:type="dxa"/>
            <w:vMerge w:val="restart"/>
            <w:tcBorders>
              <w:top w:val="nil"/>
              <w:left w:val="single" w:sz="4" w:space="0" w:color="auto"/>
              <w:bottom w:val="single" w:sz="4" w:space="0" w:color="auto"/>
              <w:right w:val="single" w:sz="4" w:space="0" w:color="auto"/>
            </w:tcBorders>
            <w:shd w:val="clear" w:color="auto" w:fill="auto"/>
            <w:vAlign w:val="center"/>
            <w:hideMark/>
          </w:tcPr>
          <w:p w:rsidR="00DF1313" w:rsidRPr="00D97B64" w:rsidRDefault="00DF1313" w:rsidP="005373E0">
            <w:pPr>
              <w:jc w:val="center"/>
              <w:rPr>
                <w:b/>
                <w:bCs/>
                <w:color w:val="000000"/>
                <w:sz w:val="20"/>
              </w:rPr>
            </w:pPr>
            <w:r w:rsidRPr="00D97B64">
              <w:rPr>
                <w:b/>
                <w:bCs/>
                <w:color w:val="000000"/>
                <w:sz w:val="20"/>
              </w:rPr>
              <w:t>Yeni Ada-parsel No</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rsidR="00DF1313" w:rsidRPr="00D97B64" w:rsidRDefault="00DF1313" w:rsidP="005373E0">
            <w:pPr>
              <w:jc w:val="center"/>
              <w:rPr>
                <w:b/>
                <w:bCs/>
                <w:color w:val="000000"/>
                <w:sz w:val="20"/>
              </w:rPr>
            </w:pPr>
            <w:r w:rsidRPr="00D97B64">
              <w:rPr>
                <w:b/>
                <w:bCs/>
                <w:color w:val="000000"/>
                <w:sz w:val="20"/>
              </w:rPr>
              <w:t>Eski Ada-Parsel No</w:t>
            </w:r>
          </w:p>
        </w:tc>
        <w:tc>
          <w:tcPr>
            <w:tcW w:w="15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b/>
                <w:bCs/>
                <w:color w:val="000000"/>
                <w:sz w:val="20"/>
              </w:rPr>
            </w:pPr>
            <w:r w:rsidRPr="00D97B64">
              <w:rPr>
                <w:b/>
                <w:bCs/>
                <w:color w:val="000000"/>
                <w:sz w:val="20"/>
              </w:rPr>
              <w:t>Nitelik</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DF1313" w:rsidRPr="00D97B64" w:rsidRDefault="00DF1313" w:rsidP="005373E0">
            <w:pPr>
              <w:jc w:val="center"/>
              <w:rPr>
                <w:b/>
                <w:bCs/>
                <w:color w:val="000000"/>
                <w:sz w:val="20"/>
              </w:rPr>
            </w:pPr>
            <w:r w:rsidRPr="00D97B64">
              <w:rPr>
                <w:b/>
                <w:bCs/>
                <w:color w:val="000000"/>
                <w:sz w:val="20"/>
              </w:rPr>
              <w:t>Arsa Alanı (m2)</w:t>
            </w:r>
          </w:p>
        </w:tc>
        <w:tc>
          <w:tcPr>
            <w:tcW w:w="1624" w:type="dxa"/>
            <w:gridSpan w:val="2"/>
            <w:tcBorders>
              <w:top w:val="single" w:sz="4" w:space="0" w:color="auto"/>
              <w:left w:val="nil"/>
              <w:bottom w:val="single" w:sz="4" w:space="0" w:color="auto"/>
              <w:right w:val="single" w:sz="4" w:space="0" w:color="auto"/>
            </w:tcBorders>
            <w:shd w:val="clear" w:color="auto" w:fill="auto"/>
            <w:vAlign w:val="center"/>
            <w:hideMark/>
          </w:tcPr>
          <w:p w:rsidR="00DF1313" w:rsidRPr="00D97B64" w:rsidRDefault="00DF1313" w:rsidP="005373E0">
            <w:pPr>
              <w:jc w:val="center"/>
              <w:rPr>
                <w:b/>
                <w:bCs/>
                <w:color w:val="000000"/>
                <w:sz w:val="20"/>
              </w:rPr>
            </w:pPr>
            <w:r w:rsidRPr="00D97B64">
              <w:rPr>
                <w:b/>
                <w:bCs/>
                <w:color w:val="000000"/>
                <w:sz w:val="20"/>
              </w:rPr>
              <w:t xml:space="preserve">Tapu </w:t>
            </w:r>
            <w:proofErr w:type="spellStart"/>
            <w:r w:rsidRPr="00D97B64">
              <w:rPr>
                <w:b/>
                <w:bCs/>
                <w:color w:val="000000"/>
                <w:sz w:val="20"/>
              </w:rPr>
              <w:t>kaydınna</w:t>
            </w:r>
            <w:proofErr w:type="spellEnd"/>
            <w:r w:rsidRPr="00D97B64">
              <w:rPr>
                <w:b/>
                <w:bCs/>
                <w:color w:val="000000"/>
                <w:sz w:val="20"/>
              </w:rPr>
              <w:t xml:space="preserve"> göre arsa payı</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DF1313" w:rsidRPr="00D97B64" w:rsidRDefault="00DF1313" w:rsidP="005373E0">
            <w:pPr>
              <w:jc w:val="center"/>
              <w:rPr>
                <w:b/>
                <w:bCs/>
                <w:color w:val="000000"/>
                <w:sz w:val="20"/>
              </w:rPr>
            </w:pPr>
            <w:r w:rsidRPr="00D97B64">
              <w:rPr>
                <w:b/>
                <w:bCs/>
                <w:color w:val="000000"/>
                <w:sz w:val="20"/>
              </w:rPr>
              <w:t>Hisse Alanı (m2)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b/>
                <w:bCs/>
                <w:color w:val="000000"/>
                <w:sz w:val="20"/>
              </w:rPr>
            </w:pPr>
          </w:p>
        </w:tc>
      </w:tr>
      <w:tr w:rsidR="00DF1313" w:rsidRPr="00D97B64" w:rsidTr="005373E0">
        <w:trPr>
          <w:trHeight w:val="245"/>
        </w:trPr>
        <w:tc>
          <w:tcPr>
            <w:tcW w:w="420" w:type="dxa"/>
            <w:vMerge/>
            <w:tcBorders>
              <w:top w:val="nil"/>
              <w:left w:val="single" w:sz="4" w:space="0" w:color="auto"/>
              <w:bottom w:val="single" w:sz="4" w:space="0" w:color="auto"/>
              <w:right w:val="single" w:sz="4" w:space="0" w:color="auto"/>
            </w:tcBorders>
            <w:vAlign w:val="center"/>
            <w:hideMark/>
          </w:tcPr>
          <w:p w:rsidR="00DF1313" w:rsidRPr="00D97B64" w:rsidRDefault="00DF1313" w:rsidP="005373E0">
            <w:pPr>
              <w:rPr>
                <w:b/>
                <w:bCs/>
                <w:color w:val="000000"/>
                <w:sz w:val="20"/>
              </w:rPr>
            </w:pPr>
          </w:p>
        </w:tc>
        <w:tc>
          <w:tcPr>
            <w:tcW w:w="3061" w:type="dxa"/>
            <w:vMerge/>
            <w:tcBorders>
              <w:top w:val="nil"/>
              <w:left w:val="single" w:sz="4" w:space="0" w:color="auto"/>
              <w:bottom w:val="single" w:sz="4" w:space="0" w:color="auto"/>
              <w:right w:val="single" w:sz="4" w:space="0" w:color="auto"/>
            </w:tcBorders>
            <w:vAlign w:val="center"/>
            <w:hideMark/>
          </w:tcPr>
          <w:p w:rsidR="00DF1313" w:rsidRPr="00D97B64" w:rsidRDefault="00DF1313" w:rsidP="005373E0">
            <w:pPr>
              <w:rPr>
                <w:b/>
                <w:bCs/>
                <w:color w:val="000000"/>
                <w:sz w:val="20"/>
              </w:rPr>
            </w:pPr>
          </w:p>
        </w:tc>
        <w:tc>
          <w:tcPr>
            <w:tcW w:w="1441" w:type="dxa"/>
            <w:vMerge/>
            <w:tcBorders>
              <w:top w:val="nil"/>
              <w:left w:val="single" w:sz="4" w:space="0" w:color="auto"/>
              <w:bottom w:val="single" w:sz="4" w:space="0" w:color="auto"/>
              <w:right w:val="single" w:sz="4" w:space="0" w:color="auto"/>
            </w:tcBorders>
            <w:vAlign w:val="center"/>
            <w:hideMark/>
          </w:tcPr>
          <w:p w:rsidR="00DF1313" w:rsidRPr="00D97B64" w:rsidRDefault="00DF1313" w:rsidP="005373E0">
            <w:pPr>
              <w:rPr>
                <w:b/>
                <w:bCs/>
                <w:color w:val="000000"/>
                <w:sz w:val="20"/>
              </w:rPr>
            </w:pPr>
          </w:p>
        </w:tc>
        <w:tc>
          <w:tcPr>
            <w:tcW w:w="1519" w:type="dxa"/>
            <w:vMerge/>
            <w:tcBorders>
              <w:top w:val="nil"/>
              <w:left w:val="single" w:sz="4" w:space="0" w:color="auto"/>
              <w:bottom w:val="single" w:sz="4" w:space="0" w:color="auto"/>
              <w:right w:val="single" w:sz="4" w:space="0" w:color="auto"/>
            </w:tcBorders>
            <w:vAlign w:val="center"/>
            <w:hideMark/>
          </w:tcPr>
          <w:p w:rsidR="00DF1313" w:rsidRPr="00D97B64" w:rsidRDefault="00DF1313" w:rsidP="005373E0">
            <w:pPr>
              <w:rPr>
                <w:b/>
                <w:bCs/>
                <w:color w:val="000000"/>
                <w:sz w:val="20"/>
              </w:rPr>
            </w:pPr>
          </w:p>
        </w:tc>
        <w:tc>
          <w:tcPr>
            <w:tcW w:w="1193" w:type="dxa"/>
            <w:vMerge/>
            <w:tcBorders>
              <w:top w:val="nil"/>
              <w:left w:val="single" w:sz="4" w:space="0" w:color="auto"/>
              <w:bottom w:val="single" w:sz="4" w:space="0" w:color="auto"/>
              <w:right w:val="single" w:sz="4" w:space="0" w:color="auto"/>
            </w:tcBorders>
            <w:vAlign w:val="center"/>
            <w:hideMark/>
          </w:tcPr>
          <w:p w:rsidR="00DF1313" w:rsidRPr="00D97B64" w:rsidRDefault="00DF1313" w:rsidP="005373E0">
            <w:pPr>
              <w:rPr>
                <w:b/>
                <w:bCs/>
                <w:color w:val="000000"/>
                <w:sz w:val="20"/>
              </w:rPr>
            </w:pP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b/>
                <w:bCs/>
                <w:color w:val="000000"/>
                <w:sz w:val="20"/>
              </w:rPr>
            </w:pPr>
            <w:r w:rsidRPr="00D97B64">
              <w:rPr>
                <w:b/>
                <w:bCs/>
                <w:color w:val="000000"/>
                <w:sz w:val="20"/>
              </w:rPr>
              <w:t>Pay</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b/>
                <w:bCs/>
                <w:color w:val="000000"/>
                <w:sz w:val="20"/>
              </w:rPr>
            </w:pPr>
            <w:r w:rsidRPr="00D97B64">
              <w:rPr>
                <w:b/>
                <w:bCs/>
                <w:color w:val="000000"/>
                <w:sz w:val="20"/>
              </w:rPr>
              <w:t>Payda</w:t>
            </w:r>
          </w:p>
        </w:tc>
        <w:tc>
          <w:tcPr>
            <w:tcW w:w="1122" w:type="dxa"/>
            <w:vMerge/>
            <w:tcBorders>
              <w:top w:val="nil"/>
              <w:left w:val="single" w:sz="4" w:space="0" w:color="auto"/>
              <w:bottom w:val="single" w:sz="4" w:space="0" w:color="auto"/>
              <w:right w:val="single" w:sz="4" w:space="0" w:color="auto"/>
            </w:tcBorders>
            <w:vAlign w:val="center"/>
            <w:hideMark/>
          </w:tcPr>
          <w:p w:rsidR="00DF1313" w:rsidRPr="00D97B64" w:rsidRDefault="00DF1313" w:rsidP="005373E0">
            <w:pPr>
              <w:rPr>
                <w:b/>
                <w:bCs/>
                <w:color w:val="000000"/>
                <w:sz w:val="20"/>
              </w:rPr>
            </w:pP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b/>
                <w:bCs/>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lastRenderedPageBreak/>
              <w:t>1</w:t>
            </w:r>
          </w:p>
        </w:tc>
        <w:tc>
          <w:tcPr>
            <w:tcW w:w="3061"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9998/63</w:t>
            </w:r>
          </w:p>
        </w:tc>
        <w:tc>
          <w:tcPr>
            <w:tcW w:w="1441"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9999/15</w:t>
            </w:r>
          </w:p>
        </w:tc>
        <w:tc>
          <w:tcPr>
            <w:tcW w:w="1519"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96,70</w:t>
            </w:r>
          </w:p>
        </w:tc>
        <w:tc>
          <w:tcPr>
            <w:tcW w:w="794"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96,70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10120/6</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10120/6</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194,40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180,51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123,28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123,28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94,20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94,20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198,17</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25</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28</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176,94</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9998/80</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9999/32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100,70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100,70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7</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5 katlı 5 daire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79,22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79,22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9998/79</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9999/31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97,00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97,00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9998/69</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3 katlı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143,33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143,33</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10123/7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10123/7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2 katlı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61,01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61,01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2 katlı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114,34</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114,34</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10120/46</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10120/46</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96,42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96,42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13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97,52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97,52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9999/6</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83,51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83,51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9999/5</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66,20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66,20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16</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79,31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79,31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146,34</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146,34</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proofErr w:type="gramStart"/>
            <w:r w:rsidRPr="00D97B64">
              <w:rPr>
                <w:color w:val="000000"/>
                <w:sz w:val="20"/>
              </w:rPr>
              <w:t>tek</w:t>
            </w:r>
            <w:proofErr w:type="gramEnd"/>
            <w:r w:rsidRPr="00D97B64">
              <w:rPr>
                <w:color w:val="000000"/>
                <w:sz w:val="20"/>
              </w:rPr>
              <w:t xml:space="preserve"> katlı bahçeli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135,25</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135,25</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56"/>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19</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79,62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79,62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9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20</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77,78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77,78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13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21</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9999/29</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151,26</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151,26</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9998/66</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9999/18</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100,51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100,51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6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9999/16</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proofErr w:type="gramStart"/>
            <w:r w:rsidRPr="00D97B64">
              <w:rPr>
                <w:color w:val="000000"/>
                <w:sz w:val="20"/>
              </w:rPr>
              <w:t>tek</w:t>
            </w:r>
            <w:proofErr w:type="gramEnd"/>
            <w:r w:rsidRPr="00D97B64">
              <w:rPr>
                <w:color w:val="000000"/>
                <w:sz w:val="20"/>
              </w:rPr>
              <w:t xml:space="preserve"> katlı bahçeli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93,72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93,72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9999/9</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136,56</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136,56</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25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9998/58</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9999/10</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125,48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109,80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26</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9998/56</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9999/8</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3 katlı </w:t>
            </w:r>
            <w:proofErr w:type="spellStart"/>
            <w:r w:rsidRPr="00D97B64">
              <w:rPr>
                <w:color w:val="000000"/>
                <w:sz w:val="20"/>
              </w:rPr>
              <w:t>b.arme</w:t>
            </w:r>
            <w:proofErr w:type="spellEnd"/>
            <w:r w:rsidRPr="00D97B64">
              <w:rPr>
                <w:color w:val="000000"/>
                <w:sz w:val="20"/>
              </w:rPr>
              <w:t xml:space="preserve"> bina</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74,87</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74,87</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10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27</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66,15</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66,15</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28</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10121/8</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10121/8</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82,68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82,68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29</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158,30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158,30</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30</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12693/3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12693/3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1.516,00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147.109</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151.600</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1.471,09</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31</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12694/2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12694/2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1.500,14</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1.500,14</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12694/3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12694/3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1.792,69</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1.792,69</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86,47</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86,47</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9999/25</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91,85</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91,85</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9999/26</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97,26</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83,37</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36</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80,60</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32,24</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37</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4 katlı </w:t>
            </w:r>
            <w:proofErr w:type="spellStart"/>
            <w:r w:rsidRPr="00D97B64">
              <w:rPr>
                <w:color w:val="000000"/>
                <w:sz w:val="20"/>
              </w:rPr>
              <w:t>kargir</w:t>
            </w:r>
            <w:proofErr w:type="spellEnd"/>
            <w:r w:rsidRPr="00D97B64">
              <w:rPr>
                <w:color w:val="000000"/>
                <w:sz w:val="20"/>
              </w:rPr>
              <w:t xml:space="preserve"> </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183,21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183,21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38</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127,38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127,38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39</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78,78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78,78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40</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9998/59</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114,51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114,51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41</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89,91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89,91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9999-19</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94,88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94,88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43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9998/68</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9999-20</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139,49</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139,49</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10109-29</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10109-29</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167,43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167,43</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10109-30</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10109-30</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180,03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180,03</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46</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112,38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112,38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47</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139,53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139,53</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48</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142,14</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71,07</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49</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10120-5</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135,53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135,53</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50</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10120/45</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xml:space="preserve">3 katlı 6 daire </w:t>
            </w:r>
            <w:proofErr w:type="spellStart"/>
            <w:r w:rsidRPr="00D97B64">
              <w:rPr>
                <w:color w:val="000000"/>
                <w:sz w:val="20"/>
              </w:rPr>
              <w:t>kargir</w:t>
            </w:r>
            <w:proofErr w:type="spellEnd"/>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257,49</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257,49</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51</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10120-47</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10120-47</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101,64</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101,64</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78,41</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78,41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60,79</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60,79</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10121-5</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10121-5</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66,76</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66,76</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55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10121-6</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10121-6</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64,38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48,28</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56</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181,73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181,73</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57</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10124-12</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177,22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177,22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58</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3193-41</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3193-41</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78,32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78,32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lastRenderedPageBreak/>
              <w:t>59</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9998-78</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9999-30</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 </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138,04</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16</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69</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32,01</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60</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9998/60</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9999/12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101,76</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19</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32</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60,42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DF1313" w:rsidRPr="00D97B64" w:rsidRDefault="00DF1313" w:rsidP="005373E0">
            <w:pPr>
              <w:jc w:val="center"/>
              <w:rPr>
                <w:color w:val="000000"/>
                <w:sz w:val="20"/>
              </w:rPr>
            </w:pPr>
            <w:r w:rsidRPr="00D97B64">
              <w:rPr>
                <w:color w:val="000000"/>
                <w:sz w:val="20"/>
              </w:rPr>
              <w:t>61</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9998/70</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9999/22</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97,49</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97,49</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62</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9998/76</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9999/28</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96,87</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96,87</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63</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10109/28</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10109/28</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195,28</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7</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8</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170,87</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64</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10124/13</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10124/13</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206,72</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206,72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r w:rsidR="00DF1313" w:rsidRPr="00D97B64" w:rsidTr="005373E0">
        <w:trPr>
          <w:trHeight w:val="2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65</w:t>
            </w:r>
          </w:p>
        </w:tc>
        <w:tc>
          <w:tcPr>
            <w:tcW w:w="306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10124/14</w:t>
            </w:r>
          </w:p>
        </w:tc>
        <w:tc>
          <w:tcPr>
            <w:tcW w:w="1441"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10124/14</w:t>
            </w:r>
          </w:p>
        </w:tc>
        <w:tc>
          <w:tcPr>
            <w:tcW w:w="1519"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w:t>
            </w:r>
          </w:p>
        </w:tc>
        <w:tc>
          <w:tcPr>
            <w:tcW w:w="1193"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146,63</w:t>
            </w:r>
          </w:p>
        </w:tc>
        <w:tc>
          <w:tcPr>
            <w:tcW w:w="794"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25</w:t>
            </w:r>
          </w:p>
        </w:tc>
        <w:tc>
          <w:tcPr>
            <w:tcW w:w="830"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28</w:t>
            </w:r>
          </w:p>
        </w:tc>
        <w:tc>
          <w:tcPr>
            <w:tcW w:w="1122" w:type="dxa"/>
            <w:tcBorders>
              <w:top w:val="nil"/>
              <w:left w:val="nil"/>
              <w:bottom w:val="single" w:sz="4" w:space="0" w:color="auto"/>
              <w:right w:val="single" w:sz="4" w:space="0" w:color="auto"/>
            </w:tcBorders>
            <w:shd w:val="clear" w:color="auto" w:fill="auto"/>
            <w:noWrap/>
            <w:vAlign w:val="center"/>
            <w:hideMark/>
          </w:tcPr>
          <w:p w:rsidR="00DF1313" w:rsidRPr="00D97B64" w:rsidRDefault="00DF1313" w:rsidP="005373E0">
            <w:pPr>
              <w:jc w:val="center"/>
              <w:rPr>
                <w:color w:val="000000"/>
                <w:sz w:val="20"/>
              </w:rPr>
            </w:pPr>
            <w:r w:rsidRPr="00D97B64">
              <w:rPr>
                <w:color w:val="000000"/>
                <w:sz w:val="20"/>
              </w:rPr>
              <w:t>130,92</w:t>
            </w:r>
          </w:p>
        </w:tc>
        <w:tc>
          <w:tcPr>
            <w:tcW w:w="156" w:type="dxa"/>
            <w:gridSpan w:val="2"/>
            <w:tcBorders>
              <w:top w:val="nil"/>
              <w:left w:val="nil"/>
              <w:bottom w:val="nil"/>
              <w:right w:val="nil"/>
            </w:tcBorders>
            <w:shd w:val="clear" w:color="auto" w:fill="auto"/>
            <w:noWrap/>
            <w:hideMark/>
          </w:tcPr>
          <w:p w:rsidR="00DF1313" w:rsidRPr="00D97B64" w:rsidRDefault="00DF1313" w:rsidP="005373E0">
            <w:pPr>
              <w:jc w:val="center"/>
              <w:rPr>
                <w:color w:val="000000"/>
                <w:sz w:val="20"/>
              </w:rPr>
            </w:pPr>
          </w:p>
        </w:tc>
      </w:tr>
    </w:tbl>
    <w:p w:rsidR="00DF1313" w:rsidRPr="00B34117" w:rsidRDefault="00DF1313" w:rsidP="00DF1313">
      <w:pPr>
        <w:jc w:val="both"/>
        <w:rPr>
          <w:color w:val="FF0000"/>
          <w:szCs w:val="24"/>
        </w:rPr>
      </w:pPr>
    </w:p>
    <w:p w:rsidR="00DF1313" w:rsidRDefault="00DF1313" w:rsidP="00DF1313">
      <w:pPr>
        <w:jc w:val="both"/>
        <w:rPr>
          <w:b/>
          <w:color w:val="FF0000"/>
          <w:szCs w:val="24"/>
          <w:u w:val="single"/>
        </w:rPr>
      </w:pPr>
    </w:p>
    <w:p w:rsidR="00DF1313" w:rsidRDefault="00DF1313" w:rsidP="00DF1313">
      <w:pPr>
        <w:jc w:val="both"/>
        <w:rPr>
          <w:b/>
          <w:color w:val="FF0000"/>
          <w:szCs w:val="24"/>
          <w:u w:val="single"/>
        </w:rPr>
      </w:pPr>
    </w:p>
    <w:p w:rsidR="00DF1313" w:rsidRDefault="00DF1313" w:rsidP="00DF1313">
      <w:pPr>
        <w:jc w:val="both"/>
        <w:rPr>
          <w:b/>
          <w:color w:val="FF0000"/>
          <w:szCs w:val="24"/>
          <w:u w:val="single"/>
        </w:rPr>
      </w:pPr>
    </w:p>
    <w:p w:rsidR="00DF1313" w:rsidRDefault="00DF1313" w:rsidP="00DF1313">
      <w:pPr>
        <w:jc w:val="center"/>
        <w:rPr>
          <w:szCs w:val="24"/>
        </w:rPr>
      </w:pPr>
      <w:r>
        <w:rPr>
          <w:szCs w:val="24"/>
        </w:rPr>
        <w:t xml:space="preserve">Emrullah AKPUNAR                          Mahmut BUDAKIN </w:t>
      </w:r>
      <w:r w:rsidRPr="001352D3">
        <w:rPr>
          <w:szCs w:val="24"/>
        </w:rPr>
        <w:t xml:space="preserve">                </w:t>
      </w:r>
      <w:r>
        <w:rPr>
          <w:szCs w:val="24"/>
        </w:rPr>
        <w:t xml:space="preserve"> Zafer ALA</w:t>
      </w:r>
    </w:p>
    <w:p w:rsidR="00DF1313" w:rsidRDefault="00DF1313" w:rsidP="00DF1313">
      <w:pPr>
        <w:jc w:val="both"/>
        <w:rPr>
          <w:szCs w:val="24"/>
        </w:rPr>
      </w:pPr>
      <w:r>
        <w:rPr>
          <w:szCs w:val="24"/>
        </w:rPr>
        <w:t xml:space="preserve">              M</w:t>
      </w:r>
      <w:r w:rsidRPr="001352D3">
        <w:rPr>
          <w:szCs w:val="24"/>
        </w:rPr>
        <w:t>eclis Başkan</w:t>
      </w:r>
      <w:r>
        <w:rPr>
          <w:szCs w:val="24"/>
        </w:rPr>
        <w:t xml:space="preserve">ı                                       </w:t>
      </w:r>
      <w:r w:rsidRPr="001352D3">
        <w:rPr>
          <w:szCs w:val="24"/>
        </w:rPr>
        <w:t xml:space="preserve">Kâtip Üye       </w:t>
      </w:r>
      <w:r>
        <w:rPr>
          <w:szCs w:val="24"/>
        </w:rPr>
        <w:t xml:space="preserve">                       </w:t>
      </w:r>
      <w:r w:rsidRPr="001352D3">
        <w:rPr>
          <w:szCs w:val="24"/>
        </w:rPr>
        <w:t>Kâtip Üye</w:t>
      </w:r>
    </w:p>
    <w:p w:rsidR="00632264" w:rsidRDefault="00632264" w:rsidP="00632264">
      <w:pPr>
        <w:rPr>
          <w:szCs w:val="24"/>
        </w:rPr>
      </w:pPr>
      <w:bookmarkStart w:id="0" w:name="_GoBack"/>
      <w:bookmarkEnd w:id="0"/>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632264" w:rsidRDefault="00632264" w:rsidP="00632264">
      <w:pPr>
        <w:rPr>
          <w:szCs w:val="24"/>
        </w:rPr>
      </w:pPr>
    </w:p>
    <w:p w:rsidR="002D4DD8" w:rsidRPr="00FE411E" w:rsidRDefault="002D4DD8" w:rsidP="00632264"/>
    <w:sectPr w:rsidR="002D4DD8" w:rsidRPr="00FE411E" w:rsidSect="00F01EBF">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5696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377120"/>
    <w:multiLevelType w:val="hybridMultilevel"/>
    <w:tmpl w:val="CB1A330C"/>
    <w:lvl w:ilvl="0" w:tplc="F94A1B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64443"/>
    <w:multiLevelType w:val="hybridMultilevel"/>
    <w:tmpl w:val="90B6108C"/>
    <w:lvl w:ilvl="0" w:tplc="FFFFFFFF">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892D4F"/>
    <w:multiLevelType w:val="hybridMultilevel"/>
    <w:tmpl w:val="882CAB2A"/>
    <w:lvl w:ilvl="0" w:tplc="BDE6CDFA">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3D282F"/>
    <w:multiLevelType w:val="hybridMultilevel"/>
    <w:tmpl w:val="C940554E"/>
    <w:lvl w:ilvl="0" w:tplc="24949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A7DA2"/>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12713B48"/>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8B9377D"/>
    <w:multiLevelType w:val="hybridMultilevel"/>
    <w:tmpl w:val="57A493B0"/>
    <w:lvl w:ilvl="0" w:tplc="984E8560">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0650471"/>
    <w:multiLevelType w:val="hybridMultilevel"/>
    <w:tmpl w:val="67268042"/>
    <w:lvl w:ilvl="0" w:tplc="399C7D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1417F6A"/>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3FA6300"/>
    <w:multiLevelType w:val="hybridMultilevel"/>
    <w:tmpl w:val="29867150"/>
    <w:lvl w:ilvl="0" w:tplc="5E5ED740">
      <w:start w:val="4"/>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4A33559"/>
    <w:multiLevelType w:val="hybridMultilevel"/>
    <w:tmpl w:val="6BE250B6"/>
    <w:lvl w:ilvl="0" w:tplc="A568EEB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2ABF21B5"/>
    <w:multiLevelType w:val="hybridMultilevel"/>
    <w:tmpl w:val="50FE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E20311"/>
    <w:multiLevelType w:val="hybridMultilevel"/>
    <w:tmpl w:val="6C8210A6"/>
    <w:lvl w:ilvl="0" w:tplc="A0E4BD44">
      <w:start w:val="1"/>
      <w:numFmt w:val="decimal"/>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740B5C"/>
    <w:multiLevelType w:val="hybridMultilevel"/>
    <w:tmpl w:val="FBD0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4570B6"/>
    <w:multiLevelType w:val="hybridMultilevel"/>
    <w:tmpl w:val="C5304438"/>
    <w:lvl w:ilvl="0" w:tplc="26AAC7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A601E"/>
    <w:multiLevelType w:val="hybridMultilevel"/>
    <w:tmpl w:val="4704D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EA3E37"/>
    <w:multiLevelType w:val="hybridMultilevel"/>
    <w:tmpl w:val="E46EF5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74643"/>
    <w:multiLevelType w:val="hybridMultilevel"/>
    <w:tmpl w:val="2F16BB12"/>
    <w:lvl w:ilvl="0" w:tplc="1CA43930">
      <w:start w:val="1"/>
      <w:numFmt w:val="decimal"/>
      <w:lvlText w:val="%1-"/>
      <w:lvlJc w:val="left"/>
      <w:pPr>
        <w:ind w:left="1707" w:hanging="360"/>
      </w:pPr>
      <w:rPr>
        <w:rFonts w:hint="default"/>
      </w:rPr>
    </w:lvl>
    <w:lvl w:ilvl="1" w:tplc="041F0019" w:tentative="1">
      <w:start w:val="1"/>
      <w:numFmt w:val="lowerLetter"/>
      <w:lvlText w:val="%2."/>
      <w:lvlJc w:val="left"/>
      <w:pPr>
        <w:ind w:left="2427" w:hanging="360"/>
      </w:pPr>
    </w:lvl>
    <w:lvl w:ilvl="2" w:tplc="041F001B" w:tentative="1">
      <w:start w:val="1"/>
      <w:numFmt w:val="lowerRoman"/>
      <w:lvlText w:val="%3."/>
      <w:lvlJc w:val="right"/>
      <w:pPr>
        <w:ind w:left="3147" w:hanging="180"/>
      </w:pPr>
    </w:lvl>
    <w:lvl w:ilvl="3" w:tplc="041F000F" w:tentative="1">
      <w:start w:val="1"/>
      <w:numFmt w:val="decimal"/>
      <w:lvlText w:val="%4."/>
      <w:lvlJc w:val="left"/>
      <w:pPr>
        <w:ind w:left="3867" w:hanging="360"/>
      </w:pPr>
    </w:lvl>
    <w:lvl w:ilvl="4" w:tplc="041F0019" w:tentative="1">
      <w:start w:val="1"/>
      <w:numFmt w:val="lowerLetter"/>
      <w:lvlText w:val="%5."/>
      <w:lvlJc w:val="left"/>
      <w:pPr>
        <w:ind w:left="4587" w:hanging="360"/>
      </w:pPr>
    </w:lvl>
    <w:lvl w:ilvl="5" w:tplc="041F001B" w:tentative="1">
      <w:start w:val="1"/>
      <w:numFmt w:val="lowerRoman"/>
      <w:lvlText w:val="%6."/>
      <w:lvlJc w:val="right"/>
      <w:pPr>
        <w:ind w:left="5307" w:hanging="180"/>
      </w:pPr>
    </w:lvl>
    <w:lvl w:ilvl="6" w:tplc="041F000F" w:tentative="1">
      <w:start w:val="1"/>
      <w:numFmt w:val="decimal"/>
      <w:lvlText w:val="%7."/>
      <w:lvlJc w:val="left"/>
      <w:pPr>
        <w:ind w:left="6027" w:hanging="360"/>
      </w:pPr>
    </w:lvl>
    <w:lvl w:ilvl="7" w:tplc="041F0019" w:tentative="1">
      <w:start w:val="1"/>
      <w:numFmt w:val="lowerLetter"/>
      <w:lvlText w:val="%8."/>
      <w:lvlJc w:val="left"/>
      <w:pPr>
        <w:ind w:left="6747" w:hanging="360"/>
      </w:pPr>
    </w:lvl>
    <w:lvl w:ilvl="8" w:tplc="041F001B" w:tentative="1">
      <w:start w:val="1"/>
      <w:numFmt w:val="lowerRoman"/>
      <w:lvlText w:val="%9."/>
      <w:lvlJc w:val="right"/>
      <w:pPr>
        <w:ind w:left="7467" w:hanging="180"/>
      </w:pPr>
    </w:lvl>
  </w:abstractNum>
  <w:abstractNum w:abstractNumId="19" w15:restartNumberingAfterBreak="0">
    <w:nsid w:val="36575867"/>
    <w:multiLevelType w:val="hybridMultilevel"/>
    <w:tmpl w:val="A2A87DA6"/>
    <w:lvl w:ilvl="0" w:tplc="FFFFFFFF">
      <w:start w:val="1"/>
      <w:numFmt w:val="decimalZero"/>
      <w:lvlText w:val="%1-"/>
      <w:lvlJc w:val="left"/>
      <w:pPr>
        <w:tabs>
          <w:tab w:val="num" w:pos="915"/>
        </w:tabs>
        <w:ind w:left="915" w:hanging="37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373E13B0"/>
    <w:multiLevelType w:val="hybridMultilevel"/>
    <w:tmpl w:val="3FF27AAA"/>
    <w:lvl w:ilvl="0" w:tplc="6636B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A11A37"/>
    <w:multiLevelType w:val="hybridMultilevel"/>
    <w:tmpl w:val="DF58C52A"/>
    <w:lvl w:ilvl="0" w:tplc="A916220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3E230D"/>
    <w:multiLevelType w:val="hybridMultilevel"/>
    <w:tmpl w:val="8A22D6B2"/>
    <w:lvl w:ilvl="0" w:tplc="683C47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C9791A"/>
    <w:multiLevelType w:val="hybridMultilevel"/>
    <w:tmpl w:val="541650CC"/>
    <w:lvl w:ilvl="0" w:tplc="F030E478">
      <w:start w:val="2"/>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204639B"/>
    <w:multiLevelType w:val="multilevel"/>
    <w:tmpl w:val="120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76AF1"/>
    <w:multiLevelType w:val="hybridMultilevel"/>
    <w:tmpl w:val="05C83E72"/>
    <w:lvl w:ilvl="0" w:tplc="C34498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9C5EC0"/>
    <w:multiLevelType w:val="hybridMultilevel"/>
    <w:tmpl w:val="2578E51C"/>
    <w:lvl w:ilvl="0" w:tplc="08AABB9E">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BD74AC0"/>
    <w:multiLevelType w:val="hybridMultilevel"/>
    <w:tmpl w:val="9AEA8C6E"/>
    <w:lvl w:ilvl="0" w:tplc="6A90AAD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0B012E"/>
    <w:multiLevelType w:val="hybridMultilevel"/>
    <w:tmpl w:val="FC981ADE"/>
    <w:lvl w:ilvl="0" w:tplc="3AE027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9" w15:restartNumberingAfterBreak="0">
    <w:nsid w:val="4E8D3929"/>
    <w:multiLevelType w:val="hybridMultilevel"/>
    <w:tmpl w:val="B7C206FA"/>
    <w:lvl w:ilvl="0" w:tplc="91DAC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2F22CC"/>
    <w:multiLevelType w:val="hybridMultilevel"/>
    <w:tmpl w:val="69CAEA36"/>
    <w:lvl w:ilvl="0" w:tplc="7538885A">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CE03C8"/>
    <w:multiLevelType w:val="hybridMultilevel"/>
    <w:tmpl w:val="5626700C"/>
    <w:lvl w:ilvl="0" w:tplc="FEA8F644">
      <w:start w:val="1"/>
      <w:numFmt w:val="decimal"/>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DFC4BE8"/>
    <w:multiLevelType w:val="hybridMultilevel"/>
    <w:tmpl w:val="2534A9AC"/>
    <w:lvl w:ilvl="0" w:tplc="72A0F6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642E75"/>
    <w:multiLevelType w:val="hybridMultilevel"/>
    <w:tmpl w:val="BC824478"/>
    <w:lvl w:ilvl="0" w:tplc="6AD4E772">
      <w:start w:val="2"/>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73937D2"/>
    <w:multiLevelType w:val="hybridMultilevel"/>
    <w:tmpl w:val="0F06C0BE"/>
    <w:lvl w:ilvl="0" w:tplc="E9980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9E4C06"/>
    <w:multiLevelType w:val="hybridMultilevel"/>
    <w:tmpl w:val="CAEE936E"/>
    <w:lvl w:ilvl="0" w:tplc="20104D8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39620E9"/>
    <w:multiLevelType w:val="hybridMultilevel"/>
    <w:tmpl w:val="51EE7C7A"/>
    <w:lvl w:ilvl="0" w:tplc="F030E47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56B4B29"/>
    <w:multiLevelType w:val="hybridMultilevel"/>
    <w:tmpl w:val="F9C46E30"/>
    <w:lvl w:ilvl="0" w:tplc="09264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523A11"/>
    <w:multiLevelType w:val="hybridMultilevel"/>
    <w:tmpl w:val="C6DA15E8"/>
    <w:lvl w:ilvl="0" w:tplc="AA8427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DB27D2"/>
    <w:multiLevelType w:val="hybridMultilevel"/>
    <w:tmpl w:val="35AC5D44"/>
    <w:lvl w:ilvl="0" w:tplc="8F4A90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27"/>
  </w:num>
  <w:num w:numId="5">
    <w:abstractNumId w:val="4"/>
  </w:num>
  <w:num w:numId="6">
    <w:abstractNumId w:val="21"/>
  </w:num>
  <w:num w:numId="7">
    <w:abstractNumId w:val="31"/>
  </w:num>
  <w:num w:numId="8">
    <w:abstractNumId w:val="6"/>
  </w:num>
  <w:num w:numId="9">
    <w:abstractNumId w:val="12"/>
  </w:num>
  <w:num w:numId="10">
    <w:abstractNumId w:val="34"/>
  </w:num>
  <w:num w:numId="11">
    <w:abstractNumId w:val="30"/>
  </w:num>
  <w:num w:numId="12">
    <w:abstractNumId w:val="23"/>
  </w:num>
  <w:num w:numId="13">
    <w:abstractNumId w:val="36"/>
  </w:num>
  <w:num w:numId="14">
    <w:abstractNumId w:val="39"/>
  </w:num>
  <w:num w:numId="15">
    <w:abstractNumId w:val="33"/>
  </w:num>
  <w:num w:numId="16">
    <w:abstractNumId w:val="19"/>
  </w:num>
  <w:num w:numId="17">
    <w:abstractNumId w:val="0"/>
  </w:num>
  <w:num w:numId="18">
    <w:abstractNumId w:val="20"/>
  </w:num>
  <w:num w:numId="19">
    <w:abstractNumId w:val="38"/>
  </w:num>
  <w:num w:numId="20">
    <w:abstractNumId w:val="1"/>
  </w:num>
  <w:num w:numId="21">
    <w:abstractNumId w:val="32"/>
  </w:num>
  <w:num w:numId="22">
    <w:abstractNumId w:val="37"/>
  </w:num>
  <w:num w:numId="23">
    <w:abstractNumId w:val="25"/>
  </w:num>
  <w:num w:numId="24">
    <w:abstractNumId w:val="3"/>
  </w:num>
  <w:num w:numId="25">
    <w:abstractNumId w:val="17"/>
  </w:num>
  <w:num w:numId="26">
    <w:abstractNumId w:val="28"/>
  </w:num>
  <w:num w:numId="27">
    <w:abstractNumId w:val="13"/>
  </w:num>
  <w:num w:numId="28">
    <w:abstractNumId w:val="29"/>
  </w:num>
  <w:num w:numId="29">
    <w:abstractNumId w:val="16"/>
  </w:num>
  <w:num w:numId="30">
    <w:abstractNumId w:val="22"/>
  </w:num>
  <w:num w:numId="31">
    <w:abstractNumId w:val="9"/>
  </w:num>
  <w:num w:numId="32">
    <w:abstractNumId w:val="18"/>
  </w:num>
  <w:num w:numId="33">
    <w:abstractNumId w:val="5"/>
  </w:num>
  <w:num w:numId="34">
    <w:abstractNumId w:val="11"/>
  </w:num>
  <w:num w:numId="35">
    <w:abstractNumId w:val="15"/>
  </w:num>
  <w:num w:numId="36">
    <w:abstractNumId w:val="26"/>
  </w:num>
  <w:num w:numId="37">
    <w:abstractNumId w:val="14"/>
  </w:num>
  <w:num w:numId="38">
    <w:abstractNumId w:val="24"/>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9"/>
    <w:rsid w:val="00032028"/>
    <w:rsid w:val="002400A9"/>
    <w:rsid w:val="0024562F"/>
    <w:rsid w:val="00296F17"/>
    <w:rsid w:val="002D4DD8"/>
    <w:rsid w:val="003D3573"/>
    <w:rsid w:val="0043668E"/>
    <w:rsid w:val="00484D37"/>
    <w:rsid w:val="00572C1E"/>
    <w:rsid w:val="005E3DC4"/>
    <w:rsid w:val="006305A8"/>
    <w:rsid w:val="00632264"/>
    <w:rsid w:val="00677316"/>
    <w:rsid w:val="008A2E5D"/>
    <w:rsid w:val="009F05B7"/>
    <w:rsid w:val="00A51502"/>
    <w:rsid w:val="00B12A09"/>
    <w:rsid w:val="00B63D8E"/>
    <w:rsid w:val="00DF1313"/>
    <w:rsid w:val="00E74A80"/>
    <w:rsid w:val="00EC124E"/>
    <w:rsid w:val="00F01EBF"/>
    <w:rsid w:val="00F02BEB"/>
    <w:rsid w:val="00F142F9"/>
    <w:rsid w:val="00F4735A"/>
    <w:rsid w:val="00FE4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C208B-8C98-46B3-BD64-54E1F18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4562F"/>
    <w:pPr>
      <w:keepNext/>
      <w:widowControl/>
      <w:suppressAutoHyphens w:val="0"/>
      <w:overflowPunct/>
      <w:autoSpaceDE/>
      <w:autoSpaceDN/>
      <w:adjustRightInd/>
      <w:outlineLvl w:val="0"/>
    </w:pPr>
    <w:rPr>
      <w:b/>
    </w:rPr>
  </w:style>
  <w:style w:type="paragraph" w:styleId="Balk2">
    <w:name w:val="heading 2"/>
    <w:basedOn w:val="Normal"/>
    <w:next w:val="Normal"/>
    <w:link w:val="Balk2Char"/>
    <w:qFormat/>
    <w:rsid w:val="0024562F"/>
    <w:pPr>
      <w:keepNext/>
      <w:widowControl/>
      <w:suppressAutoHyphens w:val="0"/>
      <w:overflowPunct/>
      <w:autoSpaceDE/>
      <w:autoSpaceDN/>
      <w:adjustRightInd/>
      <w:jc w:val="center"/>
      <w:outlineLvl w:val="1"/>
    </w:pPr>
    <w:rPr>
      <w:i/>
      <w:sz w:val="20"/>
    </w:rPr>
  </w:style>
  <w:style w:type="paragraph" w:styleId="Balk3">
    <w:name w:val="heading 3"/>
    <w:basedOn w:val="Normal"/>
    <w:next w:val="Normal"/>
    <w:link w:val="Balk3Char"/>
    <w:qFormat/>
    <w:rsid w:val="0024562F"/>
    <w:pPr>
      <w:keepNext/>
      <w:widowControl/>
      <w:suppressAutoHyphens w:val="0"/>
      <w:overflowPunct/>
      <w:autoSpaceDE/>
      <w:autoSpaceDN/>
      <w:adjustRightInd/>
      <w:jc w:val="center"/>
      <w:outlineLvl w:val="2"/>
    </w:pPr>
    <w:rPr>
      <w:b/>
      <w:sz w:val="20"/>
    </w:rPr>
  </w:style>
  <w:style w:type="paragraph" w:styleId="Balk4">
    <w:name w:val="heading 4"/>
    <w:basedOn w:val="Normal"/>
    <w:next w:val="Normal"/>
    <w:link w:val="Balk4Char"/>
    <w:qFormat/>
    <w:rsid w:val="0024562F"/>
    <w:pPr>
      <w:keepNext/>
      <w:widowControl/>
      <w:suppressAutoHyphens w:val="0"/>
      <w:overflowPunct/>
      <w:autoSpaceDE/>
      <w:autoSpaceDN/>
      <w:adjustRightInd/>
      <w:outlineLvl w:val="3"/>
    </w:pPr>
    <w:rPr>
      <w:b/>
      <w:sz w:val="20"/>
    </w:rPr>
  </w:style>
  <w:style w:type="paragraph" w:styleId="Balk5">
    <w:name w:val="heading 5"/>
    <w:basedOn w:val="Normal"/>
    <w:next w:val="Normal"/>
    <w:link w:val="Balk5Char"/>
    <w:qFormat/>
    <w:rsid w:val="0024562F"/>
    <w:pPr>
      <w:keepNext/>
      <w:widowControl/>
      <w:suppressAutoHyphens w:val="0"/>
      <w:overflowPunct/>
      <w:autoSpaceDE/>
      <w:autoSpaceDN/>
      <w:adjustRightInd/>
      <w:ind w:left="1134"/>
      <w:jc w:val="both"/>
      <w:outlineLvl w:val="4"/>
    </w:pPr>
    <w:rPr>
      <w:b/>
      <w:sz w:val="20"/>
      <w:lang w:val="de-DE"/>
    </w:rPr>
  </w:style>
  <w:style w:type="paragraph" w:styleId="Balk6">
    <w:name w:val="heading 6"/>
    <w:basedOn w:val="Normal"/>
    <w:next w:val="Normal"/>
    <w:link w:val="Balk6Char"/>
    <w:qFormat/>
    <w:rsid w:val="0024562F"/>
    <w:pPr>
      <w:keepNext/>
      <w:widowControl/>
      <w:tabs>
        <w:tab w:val="left" w:pos="1134"/>
      </w:tabs>
      <w:suppressAutoHyphens w:val="0"/>
      <w:overflowPunct/>
      <w:autoSpaceDE/>
      <w:autoSpaceDN/>
      <w:adjustRightInd/>
      <w:ind w:firstLine="708"/>
      <w:jc w:val="both"/>
      <w:outlineLvl w:val="5"/>
    </w:pPr>
    <w:rPr>
      <w:b/>
      <w:sz w:val="20"/>
      <w:lang w:val="fr-FR"/>
    </w:rPr>
  </w:style>
  <w:style w:type="paragraph" w:styleId="Balk7">
    <w:name w:val="heading 7"/>
    <w:basedOn w:val="Normal"/>
    <w:next w:val="Normal"/>
    <w:link w:val="Balk7Char"/>
    <w:uiPriority w:val="99"/>
    <w:qFormat/>
    <w:rsid w:val="0024562F"/>
    <w:pPr>
      <w:keepNext/>
      <w:widowControl/>
      <w:tabs>
        <w:tab w:val="left" w:pos="1134"/>
      </w:tabs>
      <w:suppressAutoHyphens w:val="0"/>
      <w:overflowPunct/>
      <w:autoSpaceDE/>
      <w:autoSpaceDN/>
      <w:adjustRightInd/>
      <w:ind w:left="1386" w:hanging="252"/>
      <w:jc w:val="both"/>
      <w:outlineLvl w:val="6"/>
    </w:pPr>
    <w:rPr>
      <w:b/>
      <w:sz w:val="20"/>
      <w:lang w:val="de-DE"/>
    </w:rPr>
  </w:style>
  <w:style w:type="paragraph" w:styleId="Balk8">
    <w:name w:val="heading 8"/>
    <w:basedOn w:val="Normal"/>
    <w:next w:val="Normal"/>
    <w:link w:val="Balk8Char"/>
    <w:uiPriority w:val="99"/>
    <w:qFormat/>
    <w:rsid w:val="0024562F"/>
    <w:pPr>
      <w:keepNext/>
      <w:widowControl/>
      <w:suppressAutoHyphens w:val="0"/>
      <w:overflowPunct/>
      <w:autoSpaceDE/>
      <w:autoSpaceDN/>
      <w:adjustRightInd/>
      <w:ind w:left="2124" w:hanging="990"/>
      <w:jc w:val="both"/>
      <w:outlineLvl w:val="7"/>
    </w:pPr>
    <w:rPr>
      <w:b/>
      <w:sz w:val="20"/>
      <w:lang w:val="fr-FR"/>
    </w:rPr>
  </w:style>
  <w:style w:type="paragraph" w:styleId="Balk9">
    <w:name w:val="heading 9"/>
    <w:basedOn w:val="Normal"/>
    <w:next w:val="Normal"/>
    <w:link w:val="Balk9Char"/>
    <w:uiPriority w:val="99"/>
    <w:qFormat/>
    <w:rsid w:val="00F142F9"/>
    <w:pPr>
      <w:keepNext/>
      <w:widowControl/>
      <w:suppressAutoHyphens w:val="0"/>
      <w:overflowPunct/>
      <w:autoSpaceDE/>
      <w:autoSpaceDN/>
      <w:adjustRightInd/>
      <w:ind w:firstLine="720"/>
      <w:jc w:val="both"/>
      <w:outlineLvl w:val="8"/>
    </w:pPr>
    <w:rPr>
      <w:b/>
      <w:sz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uiPriority w:val="99"/>
    <w:rsid w:val="00F142F9"/>
    <w:rPr>
      <w:rFonts w:ascii="Times New Roman" w:eastAsia="Times New Roman" w:hAnsi="Times New Roman" w:cs="Times New Roman"/>
      <w:b/>
      <w:sz w:val="20"/>
      <w:szCs w:val="20"/>
      <w:lang w:val="en-US" w:eastAsia="tr-TR"/>
    </w:rPr>
  </w:style>
  <w:style w:type="paragraph" w:styleId="AralkYok">
    <w:name w:val="No Spacing"/>
    <w:uiPriority w:val="1"/>
    <w:qFormat/>
    <w:rsid w:val="00F142F9"/>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F1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142F9"/>
    <w:pPr>
      <w:widowControl/>
      <w:suppressAutoHyphens w:val="0"/>
      <w:overflowPunct/>
      <w:autoSpaceDE/>
      <w:autoSpaceDN/>
      <w:adjustRightInd/>
      <w:spacing w:before="100" w:beforeAutospacing="1" w:after="100" w:afterAutospacing="1"/>
    </w:pPr>
    <w:rPr>
      <w:szCs w:val="24"/>
    </w:rPr>
  </w:style>
  <w:style w:type="character" w:customStyle="1" w:styleId="Balk1Char">
    <w:name w:val="Başlık 1 Char"/>
    <w:basedOn w:val="VarsaylanParagrafYazTipi"/>
    <w:link w:val="Balk1"/>
    <w:rsid w:val="002456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562F"/>
    <w:rPr>
      <w:rFonts w:ascii="Times New Roman" w:eastAsia="Times New Roman" w:hAnsi="Times New Roman" w:cs="Times New Roman"/>
      <w:i/>
      <w:sz w:val="20"/>
      <w:szCs w:val="20"/>
      <w:lang w:eastAsia="tr-TR"/>
    </w:rPr>
  </w:style>
  <w:style w:type="character" w:customStyle="1" w:styleId="Balk3Char">
    <w:name w:val="Başlık 3 Char"/>
    <w:basedOn w:val="VarsaylanParagrafYazTipi"/>
    <w:link w:val="Balk3"/>
    <w:rsid w:val="0024562F"/>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24562F"/>
    <w:rPr>
      <w:rFonts w:ascii="Times New Roman" w:eastAsia="Times New Roman" w:hAnsi="Times New Roman" w:cs="Times New Roman"/>
      <w:b/>
      <w:sz w:val="20"/>
      <w:szCs w:val="20"/>
      <w:lang w:eastAsia="tr-TR"/>
    </w:rPr>
  </w:style>
  <w:style w:type="character" w:customStyle="1" w:styleId="Balk5Char">
    <w:name w:val="Başlık 5 Char"/>
    <w:basedOn w:val="VarsaylanParagrafYazTipi"/>
    <w:link w:val="Balk5"/>
    <w:rsid w:val="0024562F"/>
    <w:rPr>
      <w:rFonts w:ascii="Times New Roman" w:eastAsia="Times New Roman" w:hAnsi="Times New Roman" w:cs="Times New Roman"/>
      <w:b/>
      <w:sz w:val="20"/>
      <w:szCs w:val="20"/>
      <w:lang w:val="de-DE" w:eastAsia="tr-TR"/>
    </w:rPr>
  </w:style>
  <w:style w:type="character" w:customStyle="1" w:styleId="Balk6Char">
    <w:name w:val="Başlık 6 Char"/>
    <w:basedOn w:val="VarsaylanParagrafYazTipi"/>
    <w:link w:val="Balk6"/>
    <w:rsid w:val="0024562F"/>
    <w:rPr>
      <w:rFonts w:ascii="Times New Roman" w:eastAsia="Times New Roman" w:hAnsi="Times New Roman" w:cs="Times New Roman"/>
      <w:b/>
      <w:sz w:val="20"/>
      <w:szCs w:val="20"/>
      <w:lang w:val="fr-FR" w:eastAsia="tr-TR"/>
    </w:rPr>
  </w:style>
  <w:style w:type="character" w:customStyle="1" w:styleId="Balk7Char">
    <w:name w:val="Başlık 7 Char"/>
    <w:basedOn w:val="VarsaylanParagrafYazTipi"/>
    <w:link w:val="Balk7"/>
    <w:uiPriority w:val="99"/>
    <w:rsid w:val="0024562F"/>
    <w:rPr>
      <w:rFonts w:ascii="Times New Roman" w:eastAsia="Times New Roman" w:hAnsi="Times New Roman" w:cs="Times New Roman"/>
      <w:b/>
      <w:sz w:val="20"/>
      <w:szCs w:val="20"/>
      <w:lang w:val="de-DE" w:eastAsia="tr-TR"/>
    </w:rPr>
  </w:style>
  <w:style w:type="character" w:customStyle="1" w:styleId="Balk8Char">
    <w:name w:val="Başlık 8 Char"/>
    <w:basedOn w:val="VarsaylanParagrafYazTipi"/>
    <w:link w:val="Balk8"/>
    <w:uiPriority w:val="99"/>
    <w:rsid w:val="0024562F"/>
    <w:rPr>
      <w:rFonts w:ascii="Times New Roman" w:eastAsia="Times New Roman" w:hAnsi="Times New Roman" w:cs="Times New Roman"/>
      <w:b/>
      <w:sz w:val="20"/>
      <w:szCs w:val="20"/>
      <w:lang w:val="fr-FR" w:eastAsia="tr-TR"/>
    </w:rPr>
  </w:style>
  <w:style w:type="paragraph" w:styleId="ListeParagraf">
    <w:name w:val="List Paragraph"/>
    <w:basedOn w:val="Normal"/>
    <w:uiPriority w:val="34"/>
    <w:qFormat/>
    <w:rsid w:val="0024562F"/>
    <w:pPr>
      <w:ind w:left="720"/>
      <w:contextualSpacing/>
    </w:pPr>
  </w:style>
  <w:style w:type="paragraph" w:styleId="BalonMetni">
    <w:name w:val="Balloon Text"/>
    <w:basedOn w:val="Normal"/>
    <w:link w:val="BalonMetniChar"/>
    <w:uiPriority w:val="99"/>
    <w:unhideWhenUsed/>
    <w:rsid w:val="0024562F"/>
    <w:rPr>
      <w:rFonts w:ascii="Tahoma" w:hAnsi="Tahoma" w:cs="Tahoma"/>
      <w:sz w:val="16"/>
      <w:szCs w:val="16"/>
    </w:rPr>
  </w:style>
  <w:style w:type="character" w:customStyle="1" w:styleId="BalonMetniChar">
    <w:name w:val="Balon Metni Char"/>
    <w:basedOn w:val="VarsaylanParagrafYazTipi"/>
    <w:link w:val="BalonMetni"/>
    <w:uiPriority w:val="99"/>
    <w:rsid w:val="0024562F"/>
    <w:rPr>
      <w:rFonts w:ascii="Tahoma" w:eastAsia="Times New Roman" w:hAnsi="Tahoma" w:cs="Tahoma"/>
      <w:sz w:val="16"/>
      <w:szCs w:val="16"/>
      <w:lang w:eastAsia="tr-TR"/>
    </w:rPr>
  </w:style>
  <w:style w:type="paragraph" w:styleId="stBilgi">
    <w:name w:val="header"/>
    <w:basedOn w:val="Normal"/>
    <w:link w:val="stBilgiChar"/>
    <w:uiPriority w:val="99"/>
    <w:unhideWhenUsed/>
    <w:rsid w:val="0024562F"/>
    <w:pPr>
      <w:tabs>
        <w:tab w:val="center" w:pos="4536"/>
        <w:tab w:val="right" w:pos="9072"/>
      </w:tabs>
    </w:pPr>
  </w:style>
  <w:style w:type="character" w:customStyle="1" w:styleId="stBilgiChar">
    <w:name w:val="Üst Bilgi Char"/>
    <w:basedOn w:val="VarsaylanParagrafYazTipi"/>
    <w:link w:val="stBilgi"/>
    <w:uiPriority w:val="99"/>
    <w:rsid w:val="0024562F"/>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24562F"/>
    <w:pPr>
      <w:tabs>
        <w:tab w:val="center" w:pos="4536"/>
        <w:tab w:val="right" w:pos="9072"/>
      </w:tabs>
    </w:pPr>
  </w:style>
  <w:style w:type="character" w:customStyle="1" w:styleId="AltBilgiChar">
    <w:name w:val="Alt Bilgi Char"/>
    <w:basedOn w:val="VarsaylanParagrafYazTipi"/>
    <w:link w:val="AltBilgi"/>
    <w:uiPriority w:val="99"/>
    <w:rsid w:val="0024562F"/>
    <w:rPr>
      <w:rFonts w:ascii="Times New Roman" w:eastAsia="Times New Roman" w:hAnsi="Times New Roman" w:cs="Times New Roman"/>
      <w:sz w:val="24"/>
      <w:szCs w:val="20"/>
      <w:lang w:eastAsia="tr-TR"/>
    </w:rPr>
  </w:style>
  <w:style w:type="paragraph" w:styleId="Altyaz">
    <w:name w:val="Subtitle"/>
    <w:basedOn w:val="Normal"/>
    <w:next w:val="Normal"/>
    <w:link w:val="AltyazChar"/>
    <w:qFormat/>
    <w:rsid w:val="0024562F"/>
    <w:pPr>
      <w:spacing w:after="60"/>
      <w:jc w:val="center"/>
      <w:textAlignment w:val="baseline"/>
      <w:outlineLvl w:val="1"/>
    </w:pPr>
    <w:rPr>
      <w:rFonts w:ascii="Cambria" w:hAnsi="Cambria"/>
      <w:szCs w:val="24"/>
    </w:rPr>
  </w:style>
  <w:style w:type="character" w:customStyle="1" w:styleId="AltyazChar">
    <w:name w:val="Altyazı Char"/>
    <w:basedOn w:val="VarsaylanParagrafYazTipi"/>
    <w:link w:val="Altyaz"/>
    <w:rsid w:val="0024562F"/>
    <w:rPr>
      <w:rFonts w:ascii="Cambria" w:eastAsia="Times New Roman" w:hAnsi="Cambria" w:cs="Times New Roman"/>
      <w:sz w:val="24"/>
      <w:szCs w:val="24"/>
      <w:lang w:eastAsia="tr-TR"/>
    </w:rPr>
  </w:style>
  <w:style w:type="paragraph" w:customStyle="1" w:styleId="msobodytextindent">
    <w:name w:val="msobodytextindent"/>
    <w:basedOn w:val="Normal"/>
    <w:rsid w:val="0024562F"/>
    <w:pPr>
      <w:widowControl/>
      <w:suppressAutoHyphens w:val="0"/>
      <w:overflowPunct/>
      <w:autoSpaceDE/>
      <w:autoSpaceDN/>
      <w:adjustRightInd/>
      <w:spacing w:after="120"/>
      <w:ind w:left="283"/>
    </w:pPr>
    <w:rPr>
      <w:szCs w:val="24"/>
    </w:rPr>
  </w:style>
  <w:style w:type="character" w:customStyle="1" w:styleId="apple-converted-space">
    <w:name w:val="apple-converted-space"/>
    <w:basedOn w:val="VarsaylanParagrafYazTipi"/>
    <w:rsid w:val="0024562F"/>
  </w:style>
  <w:style w:type="paragraph" w:styleId="NormalWeb">
    <w:name w:val="Normal (Web)"/>
    <w:basedOn w:val="Normal"/>
    <w:uiPriority w:val="99"/>
    <w:unhideWhenUsed/>
    <w:rsid w:val="0024562F"/>
    <w:pPr>
      <w:widowControl/>
      <w:suppressAutoHyphens w:val="0"/>
      <w:overflowPunct/>
      <w:autoSpaceDE/>
      <w:autoSpaceDN/>
      <w:adjustRightInd/>
      <w:spacing w:after="324"/>
    </w:pPr>
    <w:rPr>
      <w:szCs w:val="24"/>
    </w:rPr>
  </w:style>
  <w:style w:type="character" w:styleId="Vurgu">
    <w:name w:val="Emphasis"/>
    <w:basedOn w:val="VarsaylanParagrafYazTipi"/>
    <w:uiPriority w:val="20"/>
    <w:qFormat/>
    <w:rsid w:val="0024562F"/>
    <w:rPr>
      <w:i/>
      <w:iCs/>
    </w:rPr>
  </w:style>
  <w:style w:type="paragraph" w:customStyle="1" w:styleId="Default">
    <w:name w:val="Default"/>
    <w:rsid w:val="0024562F"/>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rsid w:val="0024562F"/>
    <w:pPr>
      <w:widowControl/>
      <w:suppressAutoHyphens w:val="0"/>
      <w:overflowPunct/>
      <w:autoSpaceDE/>
      <w:autoSpaceDN/>
      <w:adjustRightInd/>
      <w:jc w:val="both"/>
    </w:pPr>
    <w:rPr>
      <w:szCs w:val="24"/>
    </w:rPr>
  </w:style>
  <w:style w:type="character" w:customStyle="1" w:styleId="GvdeMetniChar">
    <w:name w:val="Gövde Metni Char"/>
    <w:basedOn w:val="VarsaylanParagrafYazTipi"/>
    <w:link w:val="GvdeMetni"/>
    <w:uiPriority w:val="99"/>
    <w:rsid w:val="0024562F"/>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24562F"/>
    <w:pPr>
      <w:widowControl/>
      <w:suppressAutoHyphens w:val="0"/>
      <w:overflowPunct/>
      <w:autoSpaceDE/>
      <w:autoSpaceDN/>
      <w:adjustRightInd/>
      <w:ind w:right="-233" w:firstLine="1418"/>
      <w:jc w:val="both"/>
    </w:pPr>
    <w:rPr>
      <w:b/>
      <w:bCs/>
    </w:rPr>
  </w:style>
  <w:style w:type="character" w:customStyle="1" w:styleId="GvdeMetniGirintisiChar">
    <w:name w:val="Gövde Metni Girintisi Char"/>
    <w:basedOn w:val="VarsaylanParagrafYazTipi"/>
    <w:link w:val="GvdeMetniGirintisi"/>
    <w:rsid w:val="0024562F"/>
    <w:rPr>
      <w:rFonts w:ascii="Times New Roman" w:eastAsia="Times New Roman" w:hAnsi="Times New Roman" w:cs="Times New Roman"/>
      <w:b/>
      <w:bCs/>
      <w:sz w:val="24"/>
      <w:szCs w:val="20"/>
      <w:lang w:eastAsia="tr-TR"/>
    </w:rPr>
  </w:style>
  <w:style w:type="paragraph" w:styleId="GvdeMetni2">
    <w:name w:val="Body Text 2"/>
    <w:basedOn w:val="Normal"/>
    <w:link w:val="GvdeMetni2Char"/>
    <w:uiPriority w:val="99"/>
    <w:rsid w:val="0024562F"/>
    <w:pPr>
      <w:widowControl/>
      <w:suppressAutoHyphens w:val="0"/>
      <w:overflowPunct/>
      <w:autoSpaceDE/>
      <w:autoSpaceDN/>
      <w:adjustRightInd/>
      <w:jc w:val="both"/>
    </w:pPr>
    <w:rPr>
      <w:b/>
      <w:sz w:val="20"/>
      <w:lang w:val="de-DE"/>
    </w:rPr>
  </w:style>
  <w:style w:type="character" w:customStyle="1" w:styleId="GvdeMetni2Char">
    <w:name w:val="Gövde Metni 2 Char"/>
    <w:basedOn w:val="VarsaylanParagrafYazTipi"/>
    <w:link w:val="GvdeMetni2"/>
    <w:uiPriority w:val="99"/>
    <w:rsid w:val="0024562F"/>
    <w:rPr>
      <w:rFonts w:ascii="Times New Roman" w:eastAsia="Times New Roman" w:hAnsi="Times New Roman" w:cs="Times New Roman"/>
      <w:b/>
      <w:sz w:val="20"/>
      <w:szCs w:val="20"/>
      <w:lang w:val="de-DE" w:eastAsia="tr-TR"/>
    </w:rPr>
  </w:style>
  <w:style w:type="paragraph" w:styleId="GvdeMetniGirintisi3">
    <w:name w:val="Body Text Indent 3"/>
    <w:basedOn w:val="Normal"/>
    <w:link w:val="GvdeMetniGirintisi3Char"/>
    <w:rsid w:val="0024562F"/>
    <w:pPr>
      <w:widowControl/>
      <w:suppressAutoHyphens w:val="0"/>
      <w:overflowPunct/>
      <w:autoSpaceDE/>
      <w:autoSpaceDN/>
      <w:adjustRightInd/>
      <w:ind w:left="708" w:firstLine="702"/>
    </w:pPr>
    <w:rPr>
      <w:b/>
      <w:sz w:val="20"/>
    </w:rPr>
  </w:style>
  <w:style w:type="character" w:customStyle="1" w:styleId="GvdeMetniGirintisi3Char">
    <w:name w:val="Gövde Metni Girintisi 3 Char"/>
    <w:basedOn w:val="VarsaylanParagrafYazTipi"/>
    <w:link w:val="GvdeMetniGirintisi3"/>
    <w:rsid w:val="0024562F"/>
    <w:rPr>
      <w:rFonts w:ascii="Times New Roman" w:eastAsia="Times New Roman" w:hAnsi="Times New Roman" w:cs="Times New Roman"/>
      <w:b/>
      <w:sz w:val="20"/>
      <w:szCs w:val="20"/>
      <w:lang w:eastAsia="tr-TR"/>
    </w:rPr>
  </w:style>
  <w:style w:type="paragraph" w:styleId="GvdeMetniGirintisi2">
    <w:name w:val="Body Text Indent 2"/>
    <w:basedOn w:val="Normal"/>
    <w:link w:val="GvdeMetniGirintisi2Char"/>
    <w:rsid w:val="0024562F"/>
    <w:pPr>
      <w:widowControl/>
      <w:suppressAutoHyphens w:val="0"/>
      <w:overflowPunct/>
      <w:autoSpaceDE/>
      <w:autoSpaceDN/>
      <w:adjustRightInd/>
      <w:ind w:left="708" w:firstLine="708"/>
    </w:pPr>
    <w:rPr>
      <w:b/>
      <w:sz w:val="20"/>
    </w:rPr>
  </w:style>
  <w:style w:type="character" w:customStyle="1" w:styleId="GvdeMetniGirintisi2Char">
    <w:name w:val="Gövde Metni Girintisi 2 Char"/>
    <w:basedOn w:val="VarsaylanParagrafYazTipi"/>
    <w:link w:val="GvdeMetniGirintisi2"/>
    <w:rsid w:val="0024562F"/>
    <w:rPr>
      <w:rFonts w:ascii="Times New Roman" w:eastAsia="Times New Roman" w:hAnsi="Times New Roman" w:cs="Times New Roman"/>
      <w:b/>
      <w:sz w:val="20"/>
      <w:szCs w:val="20"/>
      <w:lang w:eastAsia="tr-TR"/>
    </w:rPr>
  </w:style>
  <w:style w:type="paragraph" w:styleId="bekMetni">
    <w:name w:val="Block Text"/>
    <w:basedOn w:val="Normal"/>
    <w:uiPriority w:val="99"/>
    <w:rsid w:val="0024562F"/>
    <w:pPr>
      <w:widowControl/>
      <w:tabs>
        <w:tab w:val="left" w:pos="9356"/>
      </w:tabs>
      <w:suppressAutoHyphens w:val="0"/>
      <w:overflowPunct/>
      <w:autoSpaceDE/>
      <w:autoSpaceDN/>
      <w:adjustRightInd/>
      <w:ind w:left="1770" w:right="-568" w:hanging="636"/>
      <w:jc w:val="both"/>
    </w:pPr>
    <w:rPr>
      <w:b/>
      <w:sz w:val="20"/>
      <w:lang w:val="en-US"/>
    </w:rPr>
  </w:style>
  <w:style w:type="paragraph" w:styleId="GvdeMetni3">
    <w:name w:val="Body Text 3"/>
    <w:basedOn w:val="Normal"/>
    <w:link w:val="GvdeMetni3Char"/>
    <w:uiPriority w:val="99"/>
    <w:rsid w:val="0024562F"/>
    <w:pPr>
      <w:widowControl/>
      <w:suppressAutoHyphens w:val="0"/>
      <w:overflowPunct/>
      <w:autoSpaceDE/>
      <w:autoSpaceDN/>
      <w:adjustRightInd/>
    </w:pPr>
    <w:rPr>
      <w:b/>
    </w:rPr>
  </w:style>
  <w:style w:type="character" w:customStyle="1" w:styleId="GvdeMetni3Char">
    <w:name w:val="Gövde Metni 3 Char"/>
    <w:basedOn w:val="VarsaylanParagrafYazTipi"/>
    <w:link w:val="GvdeMetni3"/>
    <w:uiPriority w:val="99"/>
    <w:rsid w:val="0024562F"/>
    <w:rPr>
      <w:rFonts w:ascii="Times New Roman" w:eastAsia="Times New Roman" w:hAnsi="Times New Roman" w:cs="Times New Roman"/>
      <w:b/>
      <w:sz w:val="24"/>
      <w:szCs w:val="20"/>
      <w:lang w:eastAsia="tr-TR"/>
    </w:rPr>
  </w:style>
  <w:style w:type="character" w:styleId="SayfaNumaras">
    <w:name w:val="page number"/>
    <w:basedOn w:val="VarsaylanParagrafYazTipi"/>
    <w:rsid w:val="0024562F"/>
  </w:style>
  <w:style w:type="paragraph" w:styleId="KonuBal">
    <w:name w:val="Title"/>
    <w:basedOn w:val="Normal"/>
    <w:link w:val="KonuBalChar"/>
    <w:uiPriority w:val="99"/>
    <w:qFormat/>
    <w:rsid w:val="0024562F"/>
    <w:pPr>
      <w:widowControl/>
      <w:suppressAutoHyphens w:val="0"/>
      <w:overflowPunct/>
      <w:autoSpaceDE/>
      <w:autoSpaceDN/>
      <w:adjustRightInd/>
      <w:jc w:val="center"/>
    </w:pPr>
    <w:rPr>
      <w:b/>
    </w:rPr>
  </w:style>
  <w:style w:type="character" w:customStyle="1" w:styleId="KonuBalChar">
    <w:name w:val="Konu Başlığı Char"/>
    <w:basedOn w:val="VarsaylanParagrafYazTipi"/>
    <w:link w:val="KonuBal"/>
    <w:uiPriority w:val="99"/>
    <w:rsid w:val="0024562F"/>
    <w:rPr>
      <w:rFonts w:ascii="Times New Roman" w:eastAsia="Times New Roman" w:hAnsi="Times New Roman" w:cs="Times New Roman"/>
      <w:b/>
      <w:sz w:val="24"/>
      <w:szCs w:val="20"/>
      <w:lang w:eastAsia="tr-TR"/>
    </w:rPr>
  </w:style>
  <w:style w:type="paragraph" w:styleId="ListeMaddemi">
    <w:name w:val="List Bullet"/>
    <w:basedOn w:val="Normal"/>
    <w:uiPriority w:val="99"/>
    <w:rsid w:val="0024562F"/>
    <w:pPr>
      <w:widowControl/>
      <w:numPr>
        <w:numId w:val="17"/>
      </w:numPr>
      <w:suppressAutoHyphens w:val="0"/>
      <w:overflowPunct/>
      <w:autoSpaceDE/>
      <w:autoSpaceDN/>
      <w:adjustRightInd/>
      <w:contextualSpacing/>
    </w:pPr>
    <w:rPr>
      <w:sz w:val="20"/>
      <w:lang w:val="en-US"/>
    </w:rPr>
  </w:style>
  <w:style w:type="character" w:styleId="GlVurgulama">
    <w:name w:val="Intense Emphasis"/>
    <w:basedOn w:val="VarsaylanParagrafYazTipi"/>
    <w:uiPriority w:val="21"/>
    <w:qFormat/>
    <w:rsid w:val="0024562F"/>
    <w:rPr>
      <w:b/>
      <w:bCs/>
      <w:i/>
      <w:iCs/>
      <w:color w:val="5B9BD5" w:themeColor="accent1"/>
    </w:rPr>
  </w:style>
  <w:style w:type="character" w:customStyle="1" w:styleId="spelle">
    <w:name w:val="spelle"/>
    <w:basedOn w:val="VarsaylanParagrafYazTipi"/>
    <w:rsid w:val="0024562F"/>
  </w:style>
  <w:style w:type="character" w:customStyle="1" w:styleId="grame">
    <w:name w:val="grame"/>
    <w:basedOn w:val="VarsaylanParagrafYazTipi"/>
    <w:rsid w:val="0024562F"/>
  </w:style>
  <w:style w:type="character" w:styleId="Gl">
    <w:name w:val="Strong"/>
    <w:basedOn w:val="VarsaylanParagrafYazTipi"/>
    <w:uiPriority w:val="22"/>
    <w:qFormat/>
    <w:rsid w:val="0024562F"/>
    <w:rPr>
      <w:b/>
      <w:bCs/>
    </w:rPr>
  </w:style>
  <w:style w:type="table" w:customStyle="1" w:styleId="TabloKlavuzu1">
    <w:name w:val="Tablo Kılavuzu1"/>
    <w:basedOn w:val="NormalTablo"/>
    <w:next w:val="TabloKlavuzu"/>
    <w:uiPriority w:val="59"/>
    <w:rsid w:val="002456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56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62F"/>
    <w:pPr>
      <w:suppressAutoHyphens w:val="0"/>
      <w:overflowPunct/>
      <w:adjustRightInd/>
      <w:spacing w:line="253" w:lineRule="exact"/>
      <w:ind w:left="16"/>
      <w:jc w:val="center"/>
    </w:pPr>
    <w:rPr>
      <w:sz w:val="22"/>
      <w:szCs w:val="22"/>
      <w:lang w:eastAsia="en-US"/>
    </w:rPr>
  </w:style>
  <w:style w:type="character" w:customStyle="1" w:styleId="richtext">
    <w:name w:val="richtext"/>
    <w:rsid w:val="0024562F"/>
  </w:style>
  <w:style w:type="numbering" w:customStyle="1" w:styleId="ListeYok1">
    <w:name w:val="Liste Yok1"/>
    <w:next w:val="ListeYok"/>
    <w:uiPriority w:val="99"/>
    <w:semiHidden/>
    <w:unhideWhenUsed/>
    <w:rsid w:val="00296F17"/>
  </w:style>
  <w:style w:type="paragraph" w:styleId="HTMLncedenBiimlendirilmi">
    <w:name w:val="HTML Preformatted"/>
    <w:basedOn w:val="Normal"/>
    <w:link w:val="HTMLncedenBiimlendirilmiChar"/>
    <w:uiPriority w:val="99"/>
    <w:unhideWhenUsed/>
    <w:rsid w:val="00296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hAnsi="Courier New" w:cs="Courier New"/>
      <w:sz w:val="20"/>
    </w:rPr>
  </w:style>
  <w:style w:type="character" w:customStyle="1" w:styleId="HTMLncedenBiimlendirilmiChar">
    <w:name w:val="HTML Önceden Biçimlendirilmiş Char"/>
    <w:basedOn w:val="VarsaylanParagrafYazTipi"/>
    <w:link w:val="HTMLncedenBiimlendirilmi"/>
    <w:uiPriority w:val="99"/>
    <w:rsid w:val="00296F17"/>
    <w:rPr>
      <w:rFonts w:ascii="Courier New" w:eastAsia="Times New Roman" w:hAnsi="Courier New" w:cs="Courier New"/>
      <w:sz w:val="20"/>
      <w:szCs w:val="20"/>
      <w:lang w:eastAsia="tr-TR"/>
    </w:rPr>
  </w:style>
  <w:style w:type="paragraph" w:customStyle="1" w:styleId="msobodytextindent2">
    <w:name w:val="msobodytextindent2"/>
    <w:basedOn w:val="Normal"/>
    <w:uiPriority w:val="99"/>
    <w:rsid w:val="00296F17"/>
    <w:pPr>
      <w:widowControl/>
      <w:suppressAutoHyphens w:val="0"/>
      <w:overflowPunct/>
      <w:autoSpaceDE/>
      <w:autoSpaceDN/>
      <w:adjustRightInd/>
      <w:ind w:left="708" w:firstLine="708"/>
    </w:pPr>
    <w:rPr>
      <w:b/>
      <w:sz w:val="20"/>
    </w:rPr>
  </w:style>
  <w:style w:type="paragraph" w:customStyle="1" w:styleId="msobodytextindent3">
    <w:name w:val="msobodytextindent3"/>
    <w:basedOn w:val="Normal"/>
    <w:uiPriority w:val="99"/>
    <w:rsid w:val="00296F17"/>
    <w:pPr>
      <w:widowControl/>
      <w:suppressAutoHyphens w:val="0"/>
      <w:overflowPunct/>
      <w:autoSpaceDE/>
      <w:autoSpaceDN/>
      <w:adjustRightInd/>
      <w:ind w:left="708" w:firstLine="702"/>
    </w:pPr>
    <w:rPr>
      <w:b/>
      <w:sz w:val="20"/>
    </w:rPr>
  </w:style>
  <w:style w:type="character" w:customStyle="1" w:styleId="GvdeMetniGirintisiChar1">
    <w:name w:val="Gövde Metni Girintisi Char1"/>
    <w:basedOn w:val="VarsaylanParagrafYazTipi"/>
    <w:semiHidden/>
    <w:rsid w:val="00296F17"/>
    <w:rPr>
      <w:rFonts w:cs="Times New Roman"/>
    </w:rPr>
  </w:style>
  <w:style w:type="character" w:customStyle="1" w:styleId="GvdeMetniGirintisi3Char1">
    <w:name w:val="Gövde Metni Girintisi 3 Char1"/>
    <w:basedOn w:val="VarsaylanParagrafYazTipi"/>
    <w:semiHidden/>
    <w:rsid w:val="00296F17"/>
    <w:rPr>
      <w:rFonts w:cs="Times New Roman"/>
      <w:sz w:val="16"/>
      <w:szCs w:val="16"/>
    </w:rPr>
  </w:style>
  <w:style w:type="character" w:customStyle="1" w:styleId="GvdeMetniGirintisi2Char1">
    <w:name w:val="Gövde Metni Girintisi 2 Char1"/>
    <w:basedOn w:val="VarsaylanParagrafYazTipi"/>
    <w:semiHidden/>
    <w:rsid w:val="00296F17"/>
    <w:rPr>
      <w:rFonts w:cs="Times New Roman"/>
    </w:rPr>
  </w:style>
  <w:style w:type="character" w:styleId="HafifVurgulama">
    <w:name w:val="Subtle Emphasis"/>
    <w:basedOn w:val="VarsaylanParagrafYazTipi"/>
    <w:uiPriority w:val="19"/>
    <w:qFormat/>
    <w:rsid w:val="00296F17"/>
    <w:rPr>
      <w:i/>
      <w:iCs/>
      <w:color w:val="808080" w:themeColor="text1" w:themeTint="7F"/>
    </w:rPr>
  </w:style>
  <w:style w:type="paragraph" w:styleId="Alnt">
    <w:name w:val="Quote"/>
    <w:basedOn w:val="Normal"/>
    <w:next w:val="Normal"/>
    <w:link w:val="AlntChar"/>
    <w:uiPriority w:val="29"/>
    <w:qFormat/>
    <w:rsid w:val="00296F17"/>
    <w:pPr>
      <w:widowControl/>
      <w:suppressAutoHyphens w:val="0"/>
      <w:overflowPunct/>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AlntChar">
    <w:name w:val="Alıntı Char"/>
    <w:basedOn w:val="VarsaylanParagrafYazTipi"/>
    <w:link w:val="Alnt"/>
    <w:uiPriority w:val="29"/>
    <w:rsid w:val="00296F17"/>
    <w:rPr>
      <w:i/>
      <w:iCs/>
      <w:color w:val="000000" w:themeColor="text1"/>
    </w:rPr>
  </w:style>
  <w:style w:type="paragraph" w:styleId="GlAlnt">
    <w:name w:val="Intense Quote"/>
    <w:basedOn w:val="Normal"/>
    <w:next w:val="Normal"/>
    <w:link w:val="GlAlntChar"/>
    <w:uiPriority w:val="30"/>
    <w:qFormat/>
    <w:rsid w:val="00296F17"/>
    <w:pPr>
      <w:widowControl/>
      <w:pBdr>
        <w:bottom w:val="single" w:sz="4" w:space="4" w:color="5B9BD5" w:themeColor="accent1"/>
      </w:pBdr>
      <w:suppressAutoHyphens w:val="0"/>
      <w:overflowPunct/>
      <w:autoSpaceDE/>
      <w:autoSpaceDN/>
      <w:adjustRightInd/>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GlAlntChar">
    <w:name w:val="Güçlü Alıntı Char"/>
    <w:basedOn w:val="VarsaylanParagrafYazTipi"/>
    <w:link w:val="GlAlnt"/>
    <w:uiPriority w:val="30"/>
    <w:rsid w:val="00296F17"/>
    <w:rPr>
      <w:b/>
      <w:bCs/>
      <w:i/>
      <w:iCs/>
      <w:color w:val="5B9BD5" w:themeColor="accent1"/>
    </w:rPr>
  </w:style>
  <w:style w:type="paragraph" w:customStyle="1" w:styleId="3-normalyaz">
    <w:name w:val="3-normalyaz"/>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2-ortabaslk">
    <w:name w:val="2-ortabaslk"/>
    <w:basedOn w:val="Normal"/>
    <w:rsid w:val="00296F17"/>
    <w:pPr>
      <w:widowControl/>
      <w:suppressAutoHyphens w:val="0"/>
      <w:overflowPunct/>
      <w:autoSpaceDE/>
      <w:autoSpaceDN/>
      <w:adjustRightInd/>
      <w:spacing w:before="100" w:beforeAutospacing="1" w:after="100" w:afterAutospacing="1"/>
    </w:pPr>
    <w:rPr>
      <w:szCs w:val="24"/>
    </w:rPr>
  </w:style>
  <w:style w:type="table" w:styleId="KlavuzTablo1Ak">
    <w:name w:val="Grid Table 1 Light"/>
    <w:basedOn w:val="NormalTablo"/>
    <w:uiPriority w:val="46"/>
    <w:rsid w:val="00296F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296F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296F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semiHidden/>
    <w:unhideWhenUsed/>
    <w:rsid w:val="00296F17"/>
    <w:rPr>
      <w:color w:val="0000FF"/>
      <w:u w:val="single"/>
    </w:rPr>
  </w:style>
  <w:style w:type="character" w:styleId="zlenenKpr">
    <w:name w:val="FollowedHyperlink"/>
    <w:basedOn w:val="VarsaylanParagrafYazTipi"/>
    <w:uiPriority w:val="99"/>
    <w:semiHidden/>
    <w:unhideWhenUsed/>
    <w:rsid w:val="00296F17"/>
    <w:rPr>
      <w:color w:val="800080"/>
      <w:u w:val="single"/>
    </w:rPr>
  </w:style>
  <w:style w:type="paragraph" w:customStyle="1" w:styleId="msonormal0">
    <w:name w:val="msonormal"/>
    <w:basedOn w:val="Normal"/>
    <w:rsid w:val="00296F17"/>
    <w:pPr>
      <w:widowControl/>
      <w:suppressAutoHyphens w:val="0"/>
      <w:overflowPunct/>
      <w:autoSpaceDE/>
      <w:autoSpaceDN/>
      <w:adjustRightInd/>
      <w:spacing w:before="100" w:beforeAutospacing="1" w:after="100" w:afterAutospacing="1"/>
    </w:pPr>
    <w:rPr>
      <w:szCs w:val="24"/>
    </w:rPr>
  </w:style>
  <w:style w:type="paragraph" w:customStyle="1" w:styleId="xl65">
    <w:name w:val="xl65"/>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6">
    <w:name w:val="xl66"/>
    <w:basedOn w:val="Normal"/>
    <w:rsid w:val="00296F17"/>
    <w:pPr>
      <w:widowControl/>
      <w:pBdr>
        <w:top w:val="single" w:sz="4" w:space="0" w:color="auto"/>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7">
    <w:name w:val="xl67"/>
    <w:basedOn w:val="Normal"/>
    <w:rsid w:val="00296F17"/>
    <w:pPr>
      <w:widowControl/>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8">
    <w:name w:val="xl68"/>
    <w:basedOn w:val="Normal"/>
    <w:rsid w:val="00296F17"/>
    <w:pPr>
      <w:widowControl/>
      <w:pBdr>
        <w:lef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69">
    <w:name w:val="xl69"/>
    <w:basedOn w:val="Normal"/>
    <w:rsid w:val="00296F17"/>
    <w:pPr>
      <w:widowControl/>
      <w:pBdr>
        <w:left w:val="single" w:sz="4" w:space="0" w:color="auto"/>
        <w:right w:val="single" w:sz="4" w:space="0" w:color="auto"/>
      </w:pBdr>
      <w:suppressAutoHyphens w:val="0"/>
      <w:overflowPunct/>
      <w:autoSpaceDE/>
      <w:autoSpaceDN/>
      <w:adjustRightInd/>
      <w:spacing w:before="100" w:beforeAutospacing="1" w:after="100" w:afterAutospacing="1"/>
    </w:pPr>
    <w:rPr>
      <w:sz w:val="12"/>
      <w:szCs w:val="12"/>
    </w:rPr>
  </w:style>
  <w:style w:type="paragraph" w:customStyle="1" w:styleId="xl70">
    <w:name w:val="xl70"/>
    <w:basedOn w:val="Normal"/>
    <w:rsid w:val="00296F17"/>
    <w:pPr>
      <w:widowControl/>
      <w:suppressAutoHyphens w:val="0"/>
      <w:overflowPunct/>
      <w:autoSpaceDE/>
      <w:autoSpaceDN/>
      <w:adjustRightInd/>
      <w:spacing w:before="100" w:beforeAutospacing="1" w:after="100" w:afterAutospacing="1"/>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2438</Words>
  <Characters>13903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PC_YAZIISLERI</dc:creator>
  <cp:keywords/>
  <dc:description/>
  <cp:lastModifiedBy>PC_YAZIISLERI</cp:lastModifiedBy>
  <cp:revision>27</cp:revision>
  <cp:lastPrinted>2026-01-07T07:48:00Z</cp:lastPrinted>
  <dcterms:created xsi:type="dcterms:W3CDTF">2025-07-03T05:15:00Z</dcterms:created>
  <dcterms:modified xsi:type="dcterms:W3CDTF">2026-03-30T12:23:00Z</dcterms:modified>
</cp:coreProperties>
</file>