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D6B" w:rsidRPr="009852AF" w:rsidRDefault="00D53D6B" w:rsidP="00D53D6B">
      <w:pPr>
        <w:pStyle w:val="AralkYok"/>
        <w:jc w:val="center"/>
        <w:rPr>
          <w:b/>
          <w:sz w:val="26"/>
          <w:szCs w:val="26"/>
        </w:rPr>
      </w:pPr>
      <w:r w:rsidRPr="009852AF">
        <w:rPr>
          <w:b/>
          <w:sz w:val="26"/>
          <w:szCs w:val="26"/>
        </w:rPr>
        <w:t>EK GÜNDEMLER</w:t>
      </w:r>
    </w:p>
    <w:p w:rsidR="00D53D6B" w:rsidRPr="009852AF" w:rsidRDefault="00D53D6B" w:rsidP="00D53D6B">
      <w:pPr>
        <w:pStyle w:val="AralkYok"/>
        <w:rPr>
          <w:b/>
          <w:sz w:val="26"/>
          <w:szCs w:val="26"/>
        </w:rPr>
      </w:pPr>
    </w:p>
    <w:p w:rsidR="00D53D6B" w:rsidRPr="009852AF" w:rsidRDefault="00D53D6B" w:rsidP="00D53D6B">
      <w:pPr>
        <w:pStyle w:val="AralkYok"/>
        <w:rPr>
          <w:sz w:val="26"/>
          <w:szCs w:val="26"/>
        </w:rPr>
      </w:pPr>
      <w:r w:rsidRPr="009852AF">
        <w:rPr>
          <w:b/>
          <w:sz w:val="26"/>
          <w:szCs w:val="26"/>
        </w:rPr>
        <w:t>EK GÜNDEM</w:t>
      </w:r>
      <w:r w:rsidRPr="009852AF">
        <w:rPr>
          <w:sz w:val="26"/>
          <w:szCs w:val="26"/>
        </w:rPr>
        <w:t xml:space="preserve"> </w:t>
      </w:r>
      <w:r w:rsidRPr="009852AF">
        <w:rPr>
          <w:b/>
          <w:sz w:val="26"/>
          <w:szCs w:val="26"/>
        </w:rPr>
        <w:t>1</w:t>
      </w:r>
    </w:p>
    <w:p w:rsidR="00D53D6B" w:rsidRPr="009852AF" w:rsidRDefault="00D53D6B" w:rsidP="00D53D6B">
      <w:pPr>
        <w:tabs>
          <w:tab w:val="left" w:pos="7260"/>
        </w:tabs>
        <w:jc w:val="both"/>
        <w:rPr>
          <w:szCs w:val="24"/>
        </w:rPr>
      </w:pPr>
      <w:r w:rsidRPr="009852AF">
        <w:rPr>
          <w:sz w:val="22"/>
          <w:szCs w:val="22"/>
          <w:shd w:val="clear" w:color="auto" w:fill="FFFFFF"/>
        </w:rPr>
        <w:t>Elektrikli yerli üretim 1 adet TOGG T10x V2 RWD Uzun Menzilli Makam ve Hizmet Aracı alınması hususunun</w:t>
      </w:r>
      <w:r w:rsidRPr="009852AF">
        <w:rPr>
          <w:shd w:val="clear" w:color="auto" w:fill="FFFFFF"/>
        </w:rPr>
        <w:t xml:space="preserve"> </w:t>
      </w:r>
      <w:r w:rsidRPr="009852AF">
        <w:t xml:space="preserve">görüşülmesi. </w:t>
      </w:r>
      <w:r w:rsidRPr="009852AF">
        <w:rPr>
          <w:b/>
          <w:color w:val="FFFFFF" w:themeColor="background1"/>
        </w:rPr>
        <w:t>MADDEYİ OYLAMAYA SUNUYORUM</w:t>
      </w:r>
    </w:p>
    <w:p w:rsidR="00D53D6B" w:rsidRPr="009852AF" w:rsidRDefault="00D53D6B" w:rsidP="00D53D6B">
      <w:pPr>
        <w:tabs>
          <w:tab w:val="left" w:pos="7260"/>
        </w:tabs>
        <w:jc w:val="both"/>
        <w:rPr>
          <w:szCs w:val="24"/>
        </w:rPr>
      </w:pPr>
    </w:p>
    <w:p w:rsidR="00D53D6B" w:rsidRPr="009852AF" w:rsidRDefault="00D53D6B" w:rsidP="00D53D6B">
      <w:pPr>
        <w:pStyle w:val="AralkYok"/>
        <w:jc w:val="both"/>
        <w:rPr>
          <w:b/>
          <w:sz w:val="26"/>
          <w:szCs w:val="26"/>
        </w:rPr>
      </w:pPr>
      <w:r w:rsidRPr="009852AF">
        <w:rPr>
          <w:b/>
          <w:sz w:val="26"/>
          <w:szCs w:val="26"/>
        </w:rPr>
        <w:t>EK GÜNDEM 2</w:t>
      </w:r>
    </w:p>
    <w:p w:rsidR="00D53D6B" w:rsidRPr="009852AF" w:rsidRDefault="00D53D6B" w:rsidP="00D53D6B">
      <w:pPr>
        <w:pStyle w:val="AralkYok"/>
        <w:jc w:val="both"/>
        <w:rPr>
          <w:szCs w:val="24"/>
          <w:shd w:val="clear" w:color="auto" w:fill="FFFFFF"/>
        </w:rPr>
      </w:pPr>
      <w:r w:rsidRPr="009852AF">
        <w:rPr>
          <w:szCs w:val="24"/>
          <w:shd w:val="clear" w:color="auto" w:fill="FFFFFF"/>
        </w:rPr>
        <w:t xml:space="preserve">Tüm hisseleri Belediyemize ait olan Ilıca Termal İnşaat Taahhüt Enerji Turizm Madencilik Hizmet Alımı Personel Sanayi ve Ticaret Anonim Şirketinin daha etkin ve süratli bir hizmet verebilmesi, turizmin gelişmesi, istihdam edilen personelin eğitim ve gelişimini sağlamak amacıyla ödenmiş sermayesi 3.000.000,00₺ (Üç milyon </w:t>
      </w:r>
      <w:proofErr w:type="spellStart"/>
      <w:r w:rsidRPr="009852AF">
        <w:rPr>
          <w:szCs w:val="24"/>
          <w:shd w:val="clear" w:color="auto" w:fill="FFFFFF"/>
        </w:rPr>
        <w:t>türk</w:t>
      </w:r>
      <w:proofErr w:type="spellEnd"/>
      <w:r w:rsidRPr="009852AF">
        <w:rPr>
          <w:szCs w:val="24"/>
          <w:shd w:val="clear" w:color="auto" w:fill="FFFFFF"/>
        </w:rPr>
        <w:t xml:space="preserve"> lirası) olan sermayenin 100.000.000,00TL’ye (Yüz milyon </w:t>
      </w:r>
      <w:proofErr w:type="spellStart"/>
      <w:proofErr w:type="gramStart"/>
      <w:r w:rsidRPr="009852AF">
        <w:rPr>
          <w:szCs w:val="24"/>
          <w:shd w:val="clear" w:color="auto" w:fill="FFFFFF"/>
        </w:rPr>
        <w:t>türk</w:t>
      </w:r>
      <w:proofErr w:type="spellEnd"/>
      <w:r w:rsidRPr="009852AF">
        <w:rPr>
          <w:szCs w:val="24"/>
          <w:shd w:val="clear" w:color="auto" w:fill="FFFFFF"/>
        </w:rPr>
        <w:t xml:space="preserve">  lirası</w:t>
      </w:r>
      <w:proofErr w:type="gramEnd"/>
      <w:r w:rsidRPr="009852AF">
        <w:rPr>
          <w:szCs w:val="24"/>
          <w:shd w:val="clear" w:color="auto" w:fill="FFFFFF"/>
        </w:rPr>
        <w:t xml:space="preserve">) çıkarılması hususunun görüşülmesi. </w:t>
      </w:r>
      <w:proofErr w:type="gramStart"/>
      <w:r w:rsidRPr="009438C8">
        <w:rPr>
          <w:b/>
          <w:color w:val="FFFFFF" w:themeColor="background1"/>
          <w:szCs w:val="24"/>
          <w:shd w:val="clear" w:color="auto" w:fill="FFFFFF"/>
        </w:rPr>
        <w:t>MADDEYİ  OYLAMAYA</w:t>
      </w:r>
      <w:proofErr w:type="gramEnd"/>
      <w:r w:rsidRPr="009438C8">
        <w:rPr>
          <w:b/>
          <w:color w:val="FFFFFF" w:themeColor="background1"/>
          <w:szCs w:val="24"/>
          <w:shd w:val="clear" w:color="auto" w:fill="FFFFFF"/>
        </w:rPr>
        <w:t xml:space="preserve"> </w:t>
      </w:r>
      <w:r w:rsidRPr="009852AF">
        <w:rPr>
          <w:b/>
          <w:color w:val="FFFFFF" w:themeColor="background1"/>
          <w:szCs w:val="24"/>
          <w:shd w:val="clear" w:color="auto" w:fill="FFFFFF"/>
        </w:rPr>
        <w:t>SUNUYORUM</w:t>
      </w:r>
    </w:p>
    <w:p w:rsidR="00D53D6B" w:rsidRPr="009852AF" w:rsidRDefault="00D53D6B" w:rsidP="00D53D6B">
      <w:pPr>
        <w:pStyle w:val="AralkYok"/>
        <w:jc w:val="both"/>
        <w:rPr>
          <w:szCs w:val="24"/>
        </w:rPr>
      </w:pPr>
      <w:r w:rsidRPr="009852AF">
        <w:rPr>
          <w:b/>
          <w:sz w:val="26"/>
          <w:szCs w:val="26"/>
        </w:rPr>
        <w:t>EK GÜNDEM 3</w:t>
      </w:r>
    </w:p>
    <w:p w:rsidR="00D53D6B" w:rsidRPr="009852AF" w:rsidRDefault="00D53D6B" w:rsidP="00D53D6B">
      <w:pPr>
        <w:pStyle w:val="AralkYok"/>
        <w:jc w:val="both"/>
        <w:rPr>
          <w:szCs w:val="24"/>
        </w:rPr>
      </w:pPr>
      <w:r w:rsidRPr="009852AF">
        <w:rPr>
          <w:szCs w:val="24"/>
        </w:rPr>
        <w:t xml:space="preserve">Erzurum İli Aziziye İlçesi </w:t>
      </w:r>
      <w:proofErr w:type="spellStart"/>
      <w:r w:rsidRPr="009852AF">
        <w:rPr>
          <w:szCs w:val="24"/>
        </w:rPr>
        <w:t>Yeşilvadi</w:t>
      </w:r>
      <w:proofErr w:type="spellEnd"/>
      <w:r w:rsidRPr="009852AF">
        <w:rPr>
          <w:szCs w:val="24"/>
        </w:rPr>
        <w:t xml:space="preserve"> Mahallesi 104 ada 144 </w:t>
      </w:r>
      <w:proofErr w:type="spellStart"/>
      <w:r w:rsidRPr="009852AF">
        <w:rPr>
          <w:szCs w:val="24"/>
        </w:rPr>
        <w:t>nolu</w:t>
      </w:r>
      <w:proofErr w:type="spellEnd"/>
      <w:r w:rsidRPr="009852AF">
        <w:rPr>
          <w:szCs w:val="24"/>
        </w:rPr>
        <w:t xml:space="preserve"> parsel üzerinde “Konut Alanı” olarak yapılması amaçlı 1/5000 ölçekli Nazım ve 1/1000 ölçekli Uygulama İmar Planı </w:t>
      </w:r>
      <w:proofErr w:type="gramStart"/>
      <w:r w:rsidRPr="009852AF">
        <w:rPr>
          <w:szCs w:val="24"/>
        </w:rPr>
        <w:t>çalışmalarına  ilişkin</w:t>
      </w:r>
      <w:proofErr w:type="gramEnd"/>
      <w:r w:rsidRPr="009852AF">
        <w:rPr>
          <w:szCs w:val="24"/>
        </w:rPr>
        <w:t xml:space="preserve"> Şehir Bölge Plancısı tarafından hazırlanan ilave imar planının bir karara bağlanması hususunun görüşülmesi</w:t>
      </w:r>
      <w:r w:rsidRPr="0017598D">
        <w:rPr>
          <w:szCs w:val="24"/>
        </w:rPr>
        <w:t xml:space="preserve">. </w:t>
      </w:r>
      <w:r w:rsidRPr="009438C8">
        <w:rPr>
          <w:b/>
          <w:color w:val="FFFFFF" w:themeColor="background1"/>
          <w:szCs w:val="24"/>
          <w:shd w:val="clear" w:color="auto" w:fill="FFFFFF"/>
        </w:rPr>
        <w:t>MADDENİN İMAR KOMİSYONUNA HAVALESİNİ OYLAMAYA SUNUYORUM</w:t>
      </w:r>
    </w:p>
    <w:p w:rsidR="00D53D6B" w:rsidRPr="009852AF" w:rsidRDefault="00D53D6B" w:rsidP="00D53D6B">
      <w:pPr>
        <w:pStyle w:val="AralkYok"/>
        <w:jc w:val="both"/>
        <w:rPr>
          <w:b/>
          <w:szCs w:val="24"/>
        </w:rPr>
      </w:pPr>
      <w:r w:rsidRPr="009852AF">
        <w:rPr>
          <w:b/>
          <w:szCs w:val="24"/>
        </w:rPr>
        <w:t>EK GÜNDEM 4</w:t>
      </w:r>
    </w:p>
    <w:p w:rsidR="00D53D6B" w:rsidRPr="0017598D" w:rsidRDefault="00D53D6B" w:rsidP="00D53D6B">
      <w:pPr>
        <w:pStyle w:val="AralkYok"/>
        <w:jc w:val="both"/>
        <w:rPr>
          <w:b/>
          <w:szCs w:val="24"/>
          <w:shd w:val="clear" w:color="auto" w:fill="FFFFFF"/>
        </w:rPr>
      </w:pPr>
      <w:r w:rsidRPr="009852AF">
        <w:rPr>
          <w:szCs w:val="24"/>
          <w:shd w:val="clear" w:color="auto" w:fill="FFFFFF"/>
        </w:rPr>
        <w:t xml:space="preserve">Erzurum İli, Aziziye İlçesi, Ilıca mahallesi, 10003 ada 159 </w:t>
      </w:r>
      <w:proofErr w:type="spellStart"/>
      <w:r w:rsidRPr="009852AF">
        <w:rPr>
          <w:szCs w:val="24"/>
          <w:shd w:val="clear" w:color="auto" w:fill="FFFFFF"/>
        </w:rPr>
        <w:t>nolu</w:t>
      </w:r>
      <w:proofErr w:type="spellEnd"/>
      <w:r w:rsidRPr="009852AF">
        <w:rPr>
          <w:szCs w:val="24"/>
          <w:shd w:val="clear" w:color="auto" w:fill="FFFFFF"/>
        </w:rPr>
        <w:t xml:space="preserve"> parsel üzerinde ‘Küçük Sanayi Alanı(Süt İşleme Atölyesi, Et İşleme Atölyesi, Demir Atölyesi, Depo)’olarak yapılmasına yönelik 1/5000 ölçekli Nazım ve 1/1000 ölçekli Uygulama İmar Planı çalışmalarına ilişkin Şehir Bölge Plancısı tarafından hazırlanan İlave imar planının görüşülmesi. </w:t>
      </w:r>
      <w:r w:rsidRPr="009438C8">
        <w:rPr>
          <w:b/>
          <w:color w:val="FFFFFF" w:themeColor="background1"/>
          <w:szCs w:val="24"/>
          <w:shd w:val="clear" w:color="auto" w:fill="FFFFFF"/>
        </w:rPr>
        <w:t>MADDENİN İMAR KOMİSYONUNA HAVALESİNİ OYLAMAYA SUNUYORUM</w:t>
      </w:r>
    </w:p>
    <w:p w:rsidR="00D53D6B" w:rsidRPr="009852AF" w:rsidRDefault="00D53D6B" w:rsidP="00D53D6B">
      <w:pPr>
        <w:pStyle w:val="AralkYok"/>
        <w:jc w:val="both"/>
        <w:rPr>
          <w:b/>
          <w:szCs w:val="24"/>
        </w:rPr>
      </w:pPr>
      <w:r w:rsidRPr="009852AF">
        <w:rPr>
          <w:b/>
          <w:szCs w:val="24"/>
        </w:rPr>
        <w:t>EK GÜNDEM 5</w:t>
      </w:r>
    </w:p>
    <w:p w:rsidR="00D53D6B" w:rsidRDefault="00D53D6B" w:rsidP="00D53D6B">
      <w:pPr>
        <w:pStyle w:val="AralkYok"/>
        <w:jc w:val="both"/>
        <w:rPr>
          <w:szCs w:val="24"/>
          <w:shd w:val="clear" w:color="auto" w:fill="FFFFFF"/>
        </w:rPr>
      </w:pPr>
      <w:r w:rsidRPr="009852AF">
        <w:rPr>
          <w:szCs w:val="24"/>
          <w:shd w:val="clear" w:color="auto" w:fill="FFFFFF"/>
        </w:rPr>
        <w:t xml:space="preserve">Çevre Şehircilik ve İklim Değişikliği Bakanlığının vekili Av. Zümrüt Başkan Başar tarafından, Erzurum İli, Aziziye İlçesi, Ilıca mahallesinde 3176 ada, 26 ve 28 </w:t>
      </w:r>
      <w:proofErr w:type="gramStart"/>
      <w:r w:rsidRPr="009852AF">
        <w:rPr>
          <w:szCs w:val="24"/>
          <w:shd w:val="clear" w:color="auto" w:fill="FFFFFF"/>
        </w:rPr>
        <w:t>parsel ,3217</w:t>
      </w:r>
      <w:proofErr w:type="gramEnd"/>
      <w:r w:rsidRPr="009852AF">
        <w:rPr>
          <w:szCs w:val="24"/>
          <w:shd w:val="clear" w:color="auto" w:fill="FFFFFF"/>
        </w:rPr>
        <w:t xml:space="preserve"> ada 3,4 ve 5 parsel sayılı taşınmazların bulunduğu alanda parselasyon yapılmasına ilişkin Aziziye Belediye Encümeni 08/09/2015 tarih ve  164 sayılı kararı ile Erzurum Büyükşehir Belediye Encümeninin 15/09/2015 tarih ve 1790 sayılı kararının iptali istemiyle Aziziye Belediye Başkanlığı ve Erzurum Büyükşehir Belediye Başkanlığı'na karşı açılan davada, dava konusu işlemin iptaline ilişkin Erzurum 1. İdare mahkemesinin 01/12/2020 tarihli, E:2019/1494,K:2020/1388 sayılı kararına karşı yapılan istinaf başvurusunun reddi yolundaki Erzurum Bölge İdare Mahkemesi 3.İdare Dava Dairesinin 17/03/2022 tarihli, E:2021/227.K:2022/673 sayılı kararı tarafımızca temyiz edilmiş olup Danıştay 6. İdare Dosyasının 2022/4823 Esas sayılı dosyası ile derdest durumdadır. İmar ve Şehircilik Müdürlüğünün 03/02/2024 tarih 25357 sayılı yazısında dava konusu taşınmazla alakalı yapılan parselasyon çalışmalarını yeniden düzenleneceği bildirmiş bu nedenle temyizden feragat edilmesi talep edilmiştir. Şu aşamada dava konusu taşınmazla alakalı parselasyon çalışmaları yapılacağından temyiz yolundan feragat edilmesi hususunun görüşülmesi.</w:t>
      </w:r>
    </w:p>
    <w:p w:rsidR="00D53D6B" w:rsidRDefault="00D53D6B" w:rsidP="00D53D6B">
      <w:pPr>
        <w:pStyle w:val="AralkYok"/>
        <w:jc w:val="both"/>
        <w:rPr>
          <w:szCs w:val="24"/>
          <w:shd w:val="clear" w:color="auto" w:fill="FFFFFF"/>
        </w:rPr>
      </w:pPr>
    </w:p>
    <w:p w:rsidR="00D53D6B" w:rsidRPr="009852AF" w:rsidRDefault="00D53D6B" w:rsidP="00D53D6B">
      <w:pPr>
        <w:pStyle w:val="AralkYok"/>
        <w:jc w:val="both"/>
        <w:rPr>
          <w:b/>
          <w:szCs w:val="24"/>
        </w:rPr>
      </w:pPr>
      <w:r w:rsidRPr="001C0EA3">
        <w:rPr>
          <w:b/>
          <w:szCs w:val="24"/>
          <w:shd w:val="clear" w:color="auto" w:fill="FFFFFF"/>
        </w:rPr>
        <w:t>EK GÜNDEM 6</w:t>
      </w:r>
      <w:r w:rsidRPr="009852AF">
        <w:rPr>
          <w:b/>
          <w:color w:val="FFFFFF" w:themeColor="background1"/>
          <w:szCs w:val="24"/>
          <w:shd w:val="clear" w:color="auto" w:fill="FFFFFF"/>
        </w:rPr>
        <w:t>MADDEYİ OYLAMAYA SUNUYORUM</w:t>
      </w:r>
    </w:p>
    <w:p w:rsidR="00D53D6B" w:rsidRPr="009438C8" w:rsidRDefault="00D53D6B" w:rsidP="00D53D6B">
      <w:pPr>
        <w:pStyle w:val="AralkYok"/>
        <w:jc w:val="both"/>
        <w:rPr>
          <w:szCs w:val="24"/>
        </w:rPr>
      </w:pPr>
      <w:r w:rsidRPr="009438C8">
        <w:rPr>
          <w:szCs w:val="24"/>
        </w:rPr>
        <w:t>Ilıca Mahallemiz genelinde belirtilen bölgelerde bulunan taşınmazların 5393 sayılı Belediye Kanununun 69. Ve 73. Maddeleri gereği ve 2942 sayılı kanunun 3. Ve ilgili maddeleri nezdinde Kentsel Dönüşüm Alanı olarak ilan edilmesi ve kamulaştırılması hususunun görüşülmesi.</w:t>
      </w:r>
    </w:p>
    <w:p w:rsidR="00D53D6B" w:rsidRPr="009852AF" w:rsidRDefault="00D53D6B" w:rsidP="00D53D6B">
      <w:pPr>
        <w:pStyle w:val="AralkYok"/>
        <w:rPr>
          <w:sz w:val="26"/>
          <w:szCs w:val="26"/>
        </w:rPr>
      </w:pPr>
      <w:r w:rsidRPr="009852AF">
        <w:rPr>
          <w:sz w:val="26"/>
          <w:szCs w:val="26"/>
        </w:rPr>
        <w:t xml:space="preserve">                                                                                              Emrullah AKPUNAR</w:t>
      </w:r>
    </w:p>
    <w:p w:rsidR="00D53D6B" w:rsidRPr="0030146D" w:rsidRDefault="00D53D6B" w:rsidP="00D53D6B">
      <w:pPr>
        <w:tabs>
          <w:tab w:val="left" w:pos="3030"/>
        </w:tabs>
        <w:rPr>
          <w:lang w:eastAsia="en-US"/>
        </w:rPr>
      </w:pPr>
      <w:r w:rsidRPr="009852AF">
        <w:rPr>
          <w:sz w:val="26"/>
          <w:szCs w:val="26"/>
        </w:rPr>
        <w:t xml:space="preserve">                                                                                                  Belediye Başkanı</w:t>
      </w:r>
    </w:p>
    <w:p w:rsidR="002E0CDD" w:rsidRDefault="002E0CDD" w:rsidP="008A5759">
      <w:pPr>
        <w:pStyle w:val="AralkYok"/>
        <w:jc w:val="both"/>
        <w:rPr>
          <w:szCs w:val="24"/>
        </w:rPr>
      </w:pPr>
      <w:bookmarkStart w:id="0" w:name="_GoBack"/>
      <w:bookmarkEnd w:id="0"/>
    </w:p>
    <w:sectPr w:rsidR="002E0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57"/>
    <w:rsid w:val="002E0CDD"/>
    <w:rsid w:val="007D3A57"/>
    <w:rsid w:val="008A5759"/>
    <w:rsid w:val="00D53D6B"/>
    <w:rsid w:val="00E11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F9E48-3BC7-4D43-B7CF-0D4FFAC5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CD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E0CD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2024-12-10T12:57:00Z</dcterms:created>
  <dcterms:modified xsi:type="dcterms:W3CDTF">2024-12-10T13:09:00Z</dcterms:modified>
</cp:coreProperties>
</file>