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68" w:rsidRPr="005F0D12" w:rsidRDefault="00D45268" w:rsidP="00D45268">
      <w:pPr>
        <w:pStyle w:val="AralkYok"/>
        <w:jc w:val="both"/>
        <w:rPr>
          <w:szCs w:val="24"/>
        </w:rPr>
      </w:pPr>
      <w:r w:rsidRPr="005F0D12">
        <w:rPr>
          <w:szCs w:val="24"/>
        </w:rPr>
        <w:t xml:space="preserve">AZİZİYE </w:t>
      </w:r>
      <w:r>
        <w:rPr>
          <w:szCs w:val="24"/>
        </w:rPr>
        <w:t xml:space="preserve">BELEDİYE </w:t>
      </w:r>
      <w:r w:rsidRPr="005F0D12">
        <w:rPr>
          <w:szCs w:val="24"/>
        </w:rPr>
        <w:t xml:space="preserve">MECLİSİNİN </w:t>
      </w:r>
      <w:r>
        <w:rPr>
          <w:szCs w:val="24"/>
        </w:rPr>
        <w:t>03</w:t>
      </w:r>
      <w:r w:rsidRPr="005F0D12">
        <w:rPr>
          <w:szCs w:val="24"/>
        </w:rPr>
        <w:t>/</w:t>
      </w:r>
      <w:r>
        <w:rPr>
          <w:szCs w:val="24"/>
        </w:rPr>
        <w:t>06</w:t>
      </w:r>
      <w:r w:rsidRPr="005F0D12">
        <w:rPr>
          <w:szCs w:val="24"/>
        </w:rPr>
        <w:t>/20</w:t>
      </w:r>
      <w:r>
        <w:rPr>
          <w:szCs w:val="24"/>
        </w:rPr>
        <w:t>22</w:t>
      </w:r>
      <w:r w:rsidRPr="005F0D12">
        <w:rPr>
          <w:szCs w:val="24"/>
        </w:rPr>
        <w:t xml:space="preserve"> TARİHLİ OLAĞAN                                                           </w:t>
      </w:r>
      <w:r>
        <w:rPr>
          <w:szCs w:val="24"/>
        </w:rPr>
        <w:t>1</w:t>
      </w:r>
      <w:r w:rsidRPr="005F0D12">
        <w:rPr>
          <w:szCs w:val="24"/>
        </w:rPr>
        <w:t>. BİRLEŞİM TOPLANTISINDA ALINAN KARARLARIN ÖZETİDİR.</w:t>
      </w:r>
    </w:p>
    <w:p w:rsidR="00D45268" w:rsidRPr="005F0D12" w:rsidRDefault="00D45268" w:rsidP="00D45268">
      <w:pPr>
        <w:jc w:val="both"/>
        <w:rPr>
          <w:szCs w:val="24"/>
        </w:rPr>
      </w:pPr>
    </w:p>
    <w:p w:rsidR="00D45268" w:rsidRPr="005F0D12" w:rsidRDefault="00D45268" w:rsidP="00D45268">
      <w:pPr>
        <w:jc w:val="both"/>
        <w:rPr>
          <w:szCs w:val="24"/>
        </w:rPr>
      </w:pPr>
      <w:r w:rsidRPr="005F0D12">
        <w:rPr>
          <w:szCs w:val="24"/>
        </w:rPr>
        <w:t>KARARLARIN ÖZETİ</w:t>
      </w:r>
    </w:p>
    <w:p w:rsidR="00D45268" w:rsidRPr="005F0D12" w:rsidRDefault="00D45268" w:rsidP="00D45268">
      <w:pPr>
        <w:ind w:firstLine="708"/>
        <w:jc w:val="both"/>
        <w:rPr>
          <w:szCs w:val="24"/>
        </w:rPr>
      </w:pPr>
      <w:r w:rsidRPr="005F0D12">
        <w:rPr>
          <w:szCs w:val="24"/>
        </w:rPr>
        <w:t xml:space="preserve">   Belediyemiz Meclisi, 5393 sayılı kanunun 20. Maddesi uyarınca aşağıda belirtilen gündem maddelerini görüşmek üzere Meclis olağan 7. Seçim döneminin</w:t>
      </w:r>
      <w:r>
        <w:rPr>
          <w:szCs w:val="24"/>
        </w:rPr>
        <w:t xml:space="preserve"> 4</w:t>
      </w:r>
      <w:r w:rsidRPr="005F0D12">
        <w:rPr>
          <w:szCs w:val="24"/>
        </w:rPr>
        <w:t xml:space="preserve">. Dönem yılının </w:t>
      </w:r>
      <w:r>
        <w:rPr>
          <w:szCs w:val="24"/>
        </w:rPr>
        <w:t>Haziran ayı olağan Toplantısının 1. Birleşiminin 1. Oturumu 03/06/</w:t>
      </w:r>
      <w:r w:rsidRPr="005F0D12">
        <w:rPr>
          <w:szCs w:val="24"/>
        </w:rPr>
        <w:t>202</w:t>
      </w:r>
      <w:r>
        <w:rPr>
          <w:szCs w:val="24"/>
        </w:rPr>
        <w:t>2</w:t>
      </w:r>
      <w:r w:rsidRPr="005F0D12">
        <w:rPr>
          <w:szCs w:val="24"/>
        </w:rPr>
        <w:t xml:space="preserve"> </w:t>
      </w:r>
      <w:r>
        <w:rPr>
          <w:szCs w:val="24"/>
        </w:rPr>
        <w:t xml:space="preserve">Cuma </w:t>
      </w:r>
      <w:r w:rsidRPr="005F0D12">
        <w:rPr>
          <w:szCs w:val="24"/>
        </w:rPr>
        <w:t xml:space="preserve">günü saat </w:t>
      </w:r>
      <w:r>
        <w:rPr>
          <w:szCs w:val="24"/>
        </w:rPr>
        <w:t>14:30’</w:t>
      </w:r>
      <w:r w:rsidRPr="005F0D12">
        <w:rPr>
          <w:szCs w:val="24"/>
        </w:rPr>
        <w:t xml:space="preserve"> d</w:t>
      </w:r>
      <w:r>
        <w:rPr>
          <w:szCs w:val="24"/>
        </w:rPr>
        <w:t>a</w:t>
      </w:r>
      <w:r w:rsidRPr="005F0D12">
        <w:rPr>
          <w:szCs w:val="24"/>
        </w:rPr>
        <w:t xml:space="preserve"> Meclis toplantı salonunda yapmak üzere toplandı.</w:t>
      </w:r>
    </w:p>
    <w:p w:rsidR="00D45268" w:rsidRPr="005F0D12" w:rsidRDefault="00D45268" w:rsidP="00D45268">
      <w:pPr>
        <w:tabs>
          <w:tab w:val="left" w:pos="1359"/>
          <w:tab w:val="left" w:pos="1763"/>
        </w:tabs>
        <w:jc w:val="both"/>
        <w:rPr>
          <w:szCs w:val="24"/>
        </w:rPr>
      </w:pPr>
      <w:r w:rsidRPr="005F0D12">
        <w:rPr>
          <w:szCs w:val="24"/>
        </w:rPr>
        <w:t xml:space="preserve">          </w:t>
      </w:r>
      <w:r w:rsidRPr="005F0D12">
        <w:rPr>
          <w:szCs w:val="24"/>
        </w:rPr>
        <w:tab/>
      </w:r>
      <w:r w:rsidRPr="005F0D12">
        <w:rPr>
          <w:szCs w:val="24"/>
        </w:rPr>
        <w:tab/>
      </w:r>
    </w:p>
    <w:p w:rsidR="00D45268" w:rsidRDefault="00D45268" w:rsidP="00D45268">
      <w:pPr>
        <w:pStyle w:val="AralkYok"/>
        <w:jc w:val="both"/>
        <w:rPr>
          <w:sz w:val="20"/>
        </w:rPr>
      </w:pPr>
      <w:r>
        <w:rPr>
          <w:b/>
          <w:sz w:val="20"/>
        </w:rPr>
        <w:t xml:space="preserve">Belediye Başkan Vekili Ömer Faruk YARBA’ </w:t>
      </w:r>
      <w:proofErr w:type="spellStart"/>
      <w:r>
        <w:rPr>
          <w:b/>
          <w:sz w:val="20"/>
        </w:rPr>
        <w:t>nın</w:t>
      </w:r>
      <w:proofErr w:type="spellEnd"/>
      <w:r>
        <w:rPr>
          <w:b/>
          <w:sz w:val="20"/>
        </w:rPr>
        <w:t xml:space="preserve"> </w:t>
      </w:r>
      <w:r>
        <w:rPr>
          <w:sz w:val="20"/>
        </w:rPr>
        <w:t>Başkanlığında üyelerden, Mehmet AKARSU, Abdulkadir BULUT, Ayşe AYDIN, Sefer KARA, Haluk Ziya BEYOĞLU, Fatih GÜNEYİN, Songül MODER, Hüseyin GÜLER, Necmettin SEFEROĞLU, İsmail KARAGÖZ, Şükran SEVİNDİK, Atilla SEVİM, Barış KÖSE, Serkan YILDIZ, Zafer ALA, Ali AYDIN ve Mehmet KENAN</w:t>
      </w:r>
    </w:p>
    <w:p w:rsidR="00D45268" w:rsidRDefault="00D45268" w:rsidP="00D45268">
      <w:pPr>
        <w:pStyle w:val="AralkYok"/>
        <w:jc w:val="both"/>
        <w:rPr>
          <w:b/>
          <w:szCs w:val="24"/>
        </w:rPr>
      </w:pPr>
    </w:p>
    <w:p w:rsidR="00D45268" w:rsidRDefault="00D45268" w:rsidP="00D45268">
      <w:pPr>
        <w:pStyle w:val="AralkYok"/>
        <w:jc w:val="both"/>
        <w:rPr>
          <w:b/>
          <w:szCs w:val="24"/>
        </w:rPr>
      </w:pPr>
      <w:r w:rsidRPr="005F0D12">
        <w:rPr>
          <w:b/>
          <w:szCs w:val="24"/>
        </w:rPr>
        <w:t xml:space="preserve">Mazeretli Olarak Toplantıya Katılmayanlar; </w:t>
      </w:r>
      <w:r>
        <w:rPr>
          <w:sz w:val="20"/>
        </w:rPr>
        <w:t xml:space="preserve">Muhammed Cevdet ORHAN, </w:t>
      </w:r>
      <w:proofErr w:type="spellStart"/>
      <w:r>
        <w:rPr>
          <w:sz w:val="20"/>
        </w:rPr>
        <w:t>Abdussamet</w:t>
      </w:r>
      <w:proofErr w:type="spellEnd"/>
      <w:r>
        <w:rPr>
          <w:sz w:val="20"/>
        </w:rPr>
        <w:t xml:space="preserve"> ACAR, Ömer Faruk TÖREMEN, Mürsel ETEGÜL, İsmail ARSLAN, Canip ÖZSOY, Mükremin ERTÜRK ve Yalçın PİRİNÇCİ</w:t>
      </w:r>
    </w:p>
    <w:p w:rsidR="00D45268" w:rsidRDefault="00D45268" w:rsidP="00D45268">
      <w:pPr>
        <w:pStyle w:val="AralkYok"/>
        <w:jc w:val="both"/>
        <w:rPr>
          <w:sz w:val="20"/>
        </w:rPr>
      </w:pPr>
    </w:p>
    <w:p w:rsidR="00D45268" w:rsidRDefault="00D45268" w:rsidP="00D45268">
      <w:pPr>
        <w:pStyle w:val="AralkYok"/>
        <w:jc w:val="both"/>
        <w:rPr>
          <w:sz w:val="20"/>
        </w:rPr>
      </w:pPr>
    </w:p>
    <w:p w:rsidR="00D45268" w:rsidRDefault="00D45268" w:rsidP="00D45268">
      <w:pPr>
        <w:pStyle w:val="AralkYok"/>
        <w:jc w:val="both"/>
        <w:rPr>
          <w:szCs w:val="24"/>
          <w:lang w:eastAsia="en-US"/>
        </w:rPr>
      </w:pPr>
      <w:r w:rsidRPr="005F0D12">
        <w:rPr>
          <w:szCs w:val="24"/>
          <w:lang w:eastAsia="en-US"/>
        </w:rPr>
        <w:t>Toplantıya geçilmeden önce mazeret dilekçeleri olan üyelerin mazeret dilekçeleri doğrultusunda izinli sayılmalarına oy birliği ile karar verilmesinin ardından görüşmelere geçildi.</w:t>
      </w:r>
    </w:p>
    <w:p w:rsidR="00D45268" w:rsidRDefault="00D45268" w:rsidP="00D45268">
      <w:pPr>
        <w:rPr>
          <w:szCs w:val="24"/>
        </w:rPr>
      </w:pPr>
    </w:p>
    <w:p w:rsidR="00D45268" w:rsidRPr="00A2052A" w:rsidRDefault="00D45268" w:rsidP="00D45268">
      <w:pPr>
        <w:pStyle w:val="AralkYok"/>
        <w:rPr>
          <w:b/>
          <w:szCs w:val="24"/>
          <w:lang w:eastAsia="en-US"/>
        </w:rPr>
      </w:pPr>
      <w:r>
        <w:rPr>
          <w:b/>
          <w:szCs w:val="24"/>
        </w:rPr>
        <w:t xml:space="preserve">   </w:t>
      </w:r>
      <w:r w:rsidRPr="00A2052A">
        <w:rPr>
          <w:b/>
          <w:szCs w:val="24"/>
        </w:rPr>
        <w:t xml:space="preserve">4 Adet Ek Gündem Maddesi </w:t>
      </w:r>
      <w:r w:rsidRPr="00A2052A">
        <w:rPr>
          <w:b/>
        </w:rPr>
        <w:t>oylanarak oy birliği ile gündeme alınmıştır.</w:t>
      </w:r>
    </w:p>
    <w:p w:rsidR="00D45268" w:rsidRDefault="00D45268" w:rsidP="00D45268">
      <w:pPr>
        <w:rPr>
          <w:szCs w:val="24"/>
        </w:rPr>
      </w:pPr>
    </w:p>
    <w:p w:rsidR="00D45268" w:rsidRDefault="00D45268" w:rsidP="00D45268">
      <w:pPr>
        <w:jc w:val="both"/>
        <w:rPr>
          <w:szCs w:val="24"/>
        </w:rPr>
      </w:pPr>
      <w:r w:rsidRPr="00A2052A">
        <w:rPr>
          <w:b/>
          <w:szCs w:val="24"/>
        </w:rPr>
        <w:t xml:space="preserve">1- </w:t>
      </w:r>
      <w:r w:rsidRPr="002379C8">
        <w:rPr>
          <w:b/>
          <w:szCs w:val="24"/>
        </w:rPr>
        <w:t>Milliyetçi Hareket Partisi grubunun ortak imzasıyla gündeme alınmak üzere Meclis Başkanlığına sunulan organik tarım için gerekli araştırmanın yapılması</w:t>
      </w:r>
      <w:r w:rsidRPr="008124EC">
        <w:rPr>
          <w:b/>
          <w:szCs w:val="24"/>
        </w:rPr>
        <w:t xml:space="preserve"> hususu</w:t>
      </w:r>
      <w:r>
        <w:rPr>
          <w:b/>
          <w:szCs w:val="24"/>
        </w:rPr>
        <w:t xml:space="preserve"> </w:t>
      </w:r>
      <w:r w:rsidRPr="008124EC">
        <w:rPr>
          <w:b/>
          <w:szCs w:val="24"/>
        </w:rPr>
        <w:t xml:space="preserve">hakkında hazırlanan </w:t>
      </w:r>
      <w:r w:rsidRPr="00652487">
        <w:rPr>
          <w:b/>
          <w:szCs w:val="24"/>
        </w:rPr>
        <w:t>Tarım, Orman, Hayvancılık, Su Ürünle</w:t>
      </w:r>
      <w:r>
        <w:rPr>
          <w:b/>
          <w:szCs w:val="24"/>
        </w:rPr>
        <w:t xml:space="preserve">ri ve Muhtelif İşler Komisyon raporu Komisyon Başkanı Mehmet KENAN tarafından meclisin bilgisine sunulmuştur. </w:t>
      </w:r>
      <w:r>
        <w:rPr>
          <w:szCs w:val="24"/>
        </w:rPr>
        <w:t xml:space="preserve"> </w:t>
      </w:r>
    </w:p>
    <w:p w:rsidR="00D45268" w:rsidRPr="00A2052A" w:rsidRDefault="00D45268" w:rsidP="00D45268">
      <w:pPr>
        <w:rPr>
          <w:b/>
          <w:szCs w:val="24"/>
        </w:rPr>
      </w:pPr>
    </w:p>
    <w:p w:rsidR="00D45268" w:rsidRDefault="00D45268" w:rsidP="00D45268">
      <w:pPr>
        <w:jc w:val="both"/>
        <w:rPr>
          <w:szCs w:val="24"/>
        </w:rPr>
      </w:pPr>
      <w:proofErr w:type="gramStart"/>
      <w:r w:rsidRPr="00A2052A">
        <w:rPr>
          <w:b/>
          <w:szCs w:val="24"/>
        </w:rPr>
        <w:t xml:space="preserve">2- </w:t>
      </w:r>
      <w:r w:rsidRPr="00792181">
        <w:rPr>
          <w:b/>
          <w:szCs w:val="24"/>
        </w:rPr>
        <w:t xml:space="preserve">Erzurum Valiliği Kadastro İl Müdürlüğünün 26/05/2022 tarih ve 5094214 sayılı yazıları gereğince daha önce bilirkişi seçilen Erzurum İli Aziziye İlçesi </w:t>
      </w:r>
      <w:r w:rsidRPr="00792181">
        <w:rPr>
          <w:b/>
          <w:bCs/>
          <w:color w:val="000000"/>
          <w:szCs w:val="24"/>
          <w:shd w:val="clear" w:color="auto" w:fill="FFFFFF"/>
        </w:rPr>
        <w:t xml:space="preserve">Çatak </w:t>
      </w:r>
      <w:r w:rsidRPr="00792181">
        <w:rPr>
          <w:b/>
          <w:szCs w:val="24"/>
        </w:rPr>
        <w:t>mahallesinde ikamet eden Mustafa SERTTAŞ 22/05/2022 tarihinde vefat ettiğinden dolayı olayı yeniden Çatak</w:t>
      </w:r>
      <w:r>
        <w:rPr>
          <w:szCs w:val="24"/>
        </w:rPr>
        <w:t xml:space="preserve"> </w:t>
      </w:r>
      <w:r w:rsidRPr="006E0F61">
        <w:rPr>
          <w:b/>
          <w:szCs w:val="24"/>
        </w:rPr>
        <w:t xml:space="preserve">Mahallesinden aşağıdaki tabloda kimlik bilgileri belirtilen </w:t>
      </w:r>
      <w:r>
        <w:rPr>
          <w:b/>
          <w:szCs w:val="24"/>
        </w:rPr>
        <w:t xml:space="preserve">şahsın bilirkişi olarak </w:t>
      </w:r>
      <w:r w:rsidRPr="006E0F61">
        <w:rPr>
          <w:b/>
          <w:szCs w:val="24"/>
        </w:rPr>
        <w:t>seçilmesine</w:t>
      </w:r>
      <w:r>
        <w:rPr>
          <w:szCs w:val="24"/>
        </w:rPr>
        <w:t xml:space="preserve">; işaretle yapılan oylama neticesinde </w:t>
      </w:r>
      <w:r w:rsidRPr="006E0F61">
        <w:rPr>
          <w:b/>
          <w:szCs w:val="24"/>
        </w:rPr>
        <w:t>oy birliği ile karar verilmiştir.</w:t>
      </w:r>
      <w:r>
        <w:rPr>
          <w:szCs w:val="24"/>
        </w:rPr>
        <w:t xml:space="preserve"> </w:t>
      </w:r>
      <w:proofErr w:type="gramEnd"/>
    </w:p>
    <w:p w:rsidR="00D45268" w:rsidRDefault="00D45268" w:rsidP="00D45268">
      <w:pPr>
        <w:jc w:val="both"/>
        <w:rPr>
          <w:b/>
          <w:szCs w:val="24"/>
        </w:rPr>
      </w:pPr>
    </w:p>
    <w:tbl>
      <w:tblPr>
        <w:tblStyle w:val="TabloKlavuzu"/>
        <w:tblW w:w="0" w:type="auto"/>
        <w:tblInd w:w="442" w:type="dxa"/>
        <w:tblLook w:val="04A0" w:firstRow="1" w:lastRow="0" w:firstColumn="1" w:lastColumn="0" w:noHBand="0" w:noVBand="1"/>
      </w:tblPr>
      <w:tblGrid>
        <w:gridCol w:w="1133"/>
        <w:gridCol w:w="2468"/>
        <w:gridCol w:w="2279"/>
        <w:gridCol w:w="2740"/>
      </w:tblGrid>
      <w:tr w:rsidR="00D45268" w:rsidRPr="00765396" w:rsidTr="00F00030">
        <w:tc>
          <w:tcPr>
            <w:tcW w:w="9164" w:type="dxa"/>
            <w:gridSpan w:val="4"/>
          </w:tcPr>
          <w:p w:rsidR="00D45268" w:rsidRPr="005116E0" w:rsidRDefault="00D45268" w:rsidP="00F00030">
            <w:pPr>
              <w:jc w:val="center"/>
              <w:rPr>
                <w:b/>
              </w:rPr>
            </w:pPr>
            <w:r>
              <w:rPr>
                <w:b/>
              </w:rPr>
              <w:t>ÇATAK</w:t>
            </w:r>
            <w:r w:rsidRPr="005116E0">
              <w:rPr>
                <w:b/>
              </w:rPr>
              <w:t xml:space="preserve"> MAHALLESİ BİLİRKİŞİ</w:t>
            </w:r>
            <w:r>
              <w:rPr>
                <w:b/>
              </w:rPr>
              <w:t>Sİ</w:t>
            </w:r>
          </w:p>
        </w:tc>
      </w:tr>
      <w:tr w:rsidR="00D45268" w:rsidRPr="00765396" w:rsidTr="00F00030">
        <w:tc>
          <w:tcPr>
            <w:tcW w:w="1226" w:type="dxa"/>
          </w:tcPr>
          <w:p w:rsidR="00D45268" w:rsidRPr="006E0F61" w:rsidRDefault="00D45268" w:rsidP="00F00030">
            <w:pPr>
              <w:jc w:val="center"/>
            </w:pPr>
            <w:r w:rsidRPr="006E0F61">
              <w:t>Sıra No</w:t>
            </w:r>
          </w:p>
        </w:tc>
        <w:tc>
          <w:tcPr>
            <w:tcW w:w="2693" w:type="dxa"/>
          </w:tcPr>
          <w:p w:rsidR="00D45268" w:rsidRPr="006E0F61" w:rsidRDefault="00D45268" w:rsidP="00F00030">
            <w:pPr>
              <w:jc w:val="center"/>
            </w:pPr>
            <w:r w:rsidRPr="006E0F61">
              <w:t>Adı Soyadı</w:t>
            </w:r>
          </w:p>
        </w:tc>
        <w:tc>
          <w:tcPr>
            <w:tcW w:w="2410" w:type="dxa"/>
          </w:tcPr>
          <w:p w:rsidR="00D45268" w:rsidRPr="006E0F61" w:rsidRDefault="00D45268" w:rsidP="00F00030">
            <w:pPr>
              <w:jc w:val="center"/>
            </w:pPr>
            <w:r>
              <w:t>T.C. Kimlik No</w:t>
            </w:r>
          </w:p>
        </w:tc>
        <w:tc>
          <w:tcPr>
            <w:tcW w:w="2835" w:type="dxa"/>
          </w:tcPr>
          <w:p w:rsidR="00D45268" w:rsidRPr="006E0F61" w:rsidRDefault="00D45268" w:rsidP="00F00030">
            <w:pPr>
              <w:jc w:val="center"/>
            </w:pPr>
            <w:proofErr w:type="gramStart"/>
            <w:r w:rsidRPr="006E0F61">
              <w:t>İkametgah</w:t>
            </w:r>
            <w:proofErr w:type="gramEnd"/>
            <w:r w:rsidRPr="006E0F61">
              <w:t xml:space="preserve"> Adresi</w:t>
            </w:r>
          </w:p>
        </w:tc>
      </w:tr>
      <w:tr w:rsidR="00D45268" w:rsidRPr="00765396" w:rsidTr="00F00030">
        <w:tc>
          <w:tcPr>
            <w:tcW w:w="1226" w:type="dxa"/>
          </w:tcPr>
          <w:p w:rsidR="00D45268" w:rsidRPr="006E0F61" w:rsidRDefault="00D45268" w:rsidP="00F00030">
            <w:pPr>
              <w:jc w:val="center"/>
            </w:pPr>
            <w:r w:rsidRPr="006E0F61">
              <w:t>1</w:t>
            </w:r>
          </w:p>
        </w:tc>
        <w:tc>
          <w:tcPr>
            <w:tcW w:w="2693" w:type="dxa"/>
          </w:tcPr>
          <w:p w:rsidR="00D45268" w:rsidRPr="006E0F61" w:rsidRDefault="00D45268" w:rsidP="00F00030">
            <w:pPr>
              <w:jc w:val="center"/>
            </w:pPr>
            <w:r>
              <w:t>Musa ÖZTÜRK</w:t>
            </w:r>
          </w:p>
        </w:tc>
        <w:tc>
          <w:tcPr>
            <w:tcW w:w="2410" w:type="dxa"/>
          </w:tcPr>
          <w:p w:rsidR="00D45268" w:rsidRPr="006E0F61" w:rsidRDefault="00D45268" w:rsidP="00F00030">
            <w:pPr>
              <w:jc w:val="center"/>
            </w:pPr>
            <w:r>
              <w:t>32227489894</w:t>
            </w:r>
          </w:p>
        </w:tc>
        <w:tc>
          <w:tcPr>
            <w:tcW w:w="2835" w:type="dxa"/>
          </w:tcPr>
          <w:p w:rsidR="00D45268" w:rsidRPr="006E0F61" w:rsidRDefault="00D45268" w:rsidP="00F00030">
            <w:pPr>
              <w:jc w:val="center"/>
            </w:pPr>
            <w:r>
              <w:t>Çatak Mahallesi Aziziye/ERZURUM</w:t>
            </w:r>
          </w:p>
        </w:tc>
      </w:tr>
    </w:tbl>
    <w:p w:rsidR="00D45268" w:rsidRDefault="00D45268" w:rsidP="00D45268">
      <w:pPr>
        <w:tabs>
          <w:tab w:val="left" w:pos="1386"/>
        </w:tabs>
        <w:jc w:val="both"/>
        <w:rPr>
          <w:szCs w:val="24"/>
        </w:rPr>
      </w:pPr>
    </w:p>
    <w:p w:rsidR="00D45268" w:rsidRDefault="00D45268" w:rsidP="00D45268">
      <w:pPr>
        <w:rPr>
          <w:b/>
          <w:szCs w:val="24"/>
        </w:rPr>
      </w:pPr>
    </w:p>
    <w:p w:rsidR="00D45268" w:rsidRPr="00A2052A" w:rsidRDefault="00D45268" w:rsidP="00D45268">
      <w:pPr>
        <w:ind w:left="60"/>
        <w:jc w:val="both"/>
        <w:rPr>
          <w:b/>
          <w:color w:val="000000" w:themeColor="text1"/>
          <w:szCs w:val="24"/>
        </w:rPr>
      </w:pPr>
      <w:proofErr w:type="gramStart"/>
      <w:r>
        <w:rPr>
          <w:b/>
          <w:color w:val="000000" w:themeColor="text1"/>
          <w:szCs w:val="24"/>
        </w:rPr>
        <w:t xml:space="preserve">3- </w:t>
      </w:r>
      <w:r w:rsidRPr="00A2052A">
        <w:rPr>
          <w:b/>
          <w:color w:val="000000" w:themeColor="text1"/>
          <w:szCs w:val="24"/>
        </w:rPr>
        <w:t>Belediyemiz bünyesinde 1 adet 5 dereceli Genel İdare Hizmetler sınıfındaki Ambar Memuru kadrosunun iptal edilerek 1 adet 9 dereceli Genel İdare Hizmetler sınıfındaki Eğitmen kadrosunun ihdas edilmesi, 1 adet 9 dereceli Teknik Hizmetler sınıfındaki Teknisyen kadrosunun iptal edilerek 1 adet 9 dereceli Teknik Hizmetler sınıfındaki Tekniker kadrosunun ihdas edilmesine;</w:t>
      </w:r>
      <w:r w:rsidRPr="00A2052A">
        <w:rPr>
          <w:color w:val="000000" w:themeColor="text1"/>
          <w:szCs w:val="24"/>
        </w:rPr>
        <w:t xml:space="preserve"> işaretle yapılan oylama neticesinde </w:t>
      </w:r>
      <w:r w:rsidRPr="00A2052A">
        <w:rPr>
          <w:b/>
          <w:color w:val="000000" w:themeColor="text1"/>
          <w:szCs w:val="24"/>
        </w:rPr>
        <w:t xml:space="preserve">oy birliği ile karar verilmiştir. </w:t>
      </w:r>
      <w:proofErr w:type="gramEnd"/>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Default="00D45268" w:rsidP="00D45268">
      <w:pPr>
        <w:jc w:val="both"/>
        <w:rPr>
          <w:b/>
          <w:color w:val="000000" w:themeColor="text1"/>
          <w:szCs w:val="24"/>
        </w:rPr>
      </w:pPr>
    </w:p>
    <w:p w:rsidR="00D45268" w:rsidRPr="00A2052A" w:rsidRDefault="00D45268" w:rsidP="00D45268">
      <w:pPr>
        <w:jc w:val="both"/>
        <w:rPr>
          <w:b/>
          <w:color w:val="000000" w:themeColor="text1"/>
          <w:szCs w:val="24"/>
        </w:rPr>
      </w:pPr>
    </w:p>
    <w:p w:rsidR="00D45268" w:rsidRDefault="00D45268" w:rsidP="00D45268">
      <w:pPr>
        <w:rPr>
          <w:b/>
          <w:szCs w:val="24"/>
        </w:rPr>
      </w:pPr>
    </w:p>
    <w:p w:rsidR="00D45268" w:rsidRPr="00A2052A" w:rsidRDefault="00D45268" w:rsidP="00D45268">
      <w:pPr>
        <w:pStyle w:val="ListeParagraf"/>
        <w:numPr>
          <w:ilvl w:val="0"/>
          <w:numId w:val="1"/>
        </w:numPr>
        <w:tabs>
          <w:tab w:val="left" w:pos="1820"/>
        </w:tabs>
        <w:jc w:val="both"/>
        <w:rPr>
          <w:szCs w:val="24"/>
        </w:rPr>
      </w:pPr>
      <w:r w:rsidRPr="00A2052A">
        <w:rPr>
          <w:b/>
          <w:szCs w:val="24"/>
        </w:rPr>
        <w:t>Belediyemiz bünyesinde istihdam ettirilmekte olan 5393 sayılı kanunun 49. Maddesi uyarınca boş kadro karşılığı Tam Zamanlı Sözleşmeli Personellerin çalıştırılmalarına ve ücretlerinin aşağıdaki tabloda gösterilen şekliyle belirlenmesine;</w:t>
      </w:r>
      <w:r w:rsidRPr="00A2052A">
        <w:rPr>
          <w:szCs w:val="24"/>
        </w:rPr>
        <w:t xml:space="preserve"> işaretle yapılan oylama neticesinde </w:t>
      </w:r>
      <w:r w:rsidRPr="00A2052A">
        <w:rPr>
          <w:b/>
          <w:szCs w:val="24"/>
        </w:rPr>
        <w:t>oy birliği ile karar verilmiştir</w:t>
      </w:r>
      <w:r w:rsidRPr="00A2052A">
        <w:rPr>
          <w:szCs w:val="24"/>
        </w:rPr>
        <w:t xml:space="preserve">. </w:t>
      </w:r>
    </w:p>
    <w:p w:rsidR="00D45268" w:rsidRPr="00A2052A" w:rsidRDefault="00D45268" w:rsidP="00D45268">
      <w:pPr>
        <w:pStyle w:val="ListeParagraf"/>
        <w:tabs>
          <w:tab w:val="left" w:pos="1820"/>
        </w:tabs>
        <w:ind w:left="420"/>
        <w:jc w:val="both"/>
        <w:rPr>
          <w:szCs w:val="24"/>
        </w:rPr>
      </w:pPr>
    </w:p>
    <w:tbl>
      <w:tblPr>
        <w:tblW w:w="10200" w:type="dxa"/>
        <w:tblInd w:w="55" w:type="dxa"/>
        <w:tblCellMar>
          <w:left w:w="70" w:type="dxa"/>
          <w:right w:w="70" w:type="dxa"/>
        </w:tblCellMar>
        <w:tblLook w:val="04A0" w:firstRow="1" w:lastRow="0" w:firstColumn="1" w:lastColumn="0" w:noHBand="0" w:noVBand="1"/>
      </w:tblPr>
      <w:tblGrid>
        <w:gridCol w:w="2080"/>
        <w:gridCol w:w="1920"/>
        <w:gridCol w:w="1680"/>
        <w:gridCol w:w="940"/>
        <w:gridCol w:w="1000"/>
        <w:gridCol w:w="2580"/>
      </w:tblGrid>
      <w:tr w:rsidR="00D45268" w:rsidRPr="005C1E8F" w:rsidTr="00F00030">
        <w:trPr>
          <w:trHeight w:val="930"/>
        </w:trPr>
        <w:tc>
          <w:tcPr>
            <w:tcW w:w="208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45268" w:rsidRPr="005C1E8F" w:rsidRDefault="00D45268" w:rsidP="00F00030">
            <w:pPr>
              <w:jc w:val="center"/>
              <w:rPr>
                <w:sz w:val="16"/>
                <w:szCs w:val="16"/>
              </w:rPr>
            </w:pPr>
            <w:r w:rsidRPr="005C1E8F">
              <w:rPr>
                <w:sz w:val="16"/>
                <w:szCs w:val="16"/>
              </w:rPr>
              <w:t>UNVAN  /  ADI SOYADI</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5268" w:rsidRPr="005C1E8F" w:rsidRDefault="00D45268" w:rsidP="00F00030">
            <w:pPr>
              <w:jc w:val="center"/>
              <w:rPr>
                <w:sz w:val="16"/>
                <w:szCs w:val="16"/>
              </w:rPr>
            </w:pPr>
            <w:r w:rsidRPr="005C1E8F">
              <w:rPr>
                <w:sz w:val="16"/>
                <w:szCs w:val="16"/>
              </w:rPr>
              <w:t xml:space="preserve">TOPLAM KADRO SAYISI </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5268" w:rsidRPr="005C1E8F" w:rsidRDefault="00D45268" w:rsidP="00F00030">
            <w:pPr>
              <w:jc w:val="center"/>
              <w:rPr>
                <w:sz w:val="16"/>
                <w:szCs w:val="16"/>
              </w:rPr>
            </w:pPr>
            <w:r w:rsidRPr="005C1E8F">
              <w:rPr>
                <w:sz w:val="16"/>
                <w:szCs w:val="16"/>
              </w:rPr>
              <w:t xml:space="preserve">MEMUR DOLU SAYISI </w:t>
            </w:r>
          </w:p>
        </w:tc>
        <w:tc>
          <w:tcPr>
            <w:tcW w:w="1940" w:type="dxa"/>
            <w:gridSpan w:val="2"/>
            <w:tcBorders>
              <w:top w:val="single" w:sz="4" w:space="0" w:color="auto"/>
              <w:left w:val="nil"/>
              <w:bottom w:val="single" w:sz="4" w:space="0" w:color="auto"/>
              <w:right w:val="single" w:sz="4" w:space="0" w:color="000000"/>
            </w:tcBorders>
            <w:shd w:val="clear" w:color="auto" w:fill="auto"/>
            <w:vAlign w:val="center"/>
            <w:hideMark/>
          </w:tcPr>
          <w:p w:rsidR="00D45268" w:rsidRPr="005C1E8F" w:rsidRDefault="00D45268" w:rsidP="00F00030">
            <w:pPr>
              <w:jc w:val="center"/>
              <w:rPr>
                <w:sz w:val="16"/>
                <w:szCs w:val="16"/>
              </w:rPr>
            </w:pPr>
            <w:r w:rsidRPr="005C1E8F">
              <w:rPr>
                <w:sz w:val="16"/>
                <w:szCs w:val="16"/>
              </w:rPr>
              <w:t xml:space="preserve">2022 YILINDA ÇALIŞTIRILACAK SÖZLEŞMELİ PERSONEL SAYISI </w:t>
            </w:r>
          </w:p>
        </w:tc>
        <w:tc>
          <w:tcPr>
            <w:tcW w:w="2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5268" w:rsidRPr="005C1E8F" w:rsidRDefault="00D45268" w:rsidP="00F00030">
            <w:pPr>
              <w:jc w:val="center"/>
              <w:rPr>
                <w:sz w:val="16"/>
                <w:szCs w:val="16"/>
              </w:rPr>
            </w:pPr>
            <w:r w:rsidRPr="005C1E8F">
              <w:rPr>
                <w:sz w:val="16"/>
                <w:szCs w:val="16"/>
              </w:rPr>
              <w:t xml:space="preserve">657 SAYILI KANUNA GÖRE NET AYLIK TUTAR </w:t>
            </w:r>
          </w:p>
        </w:tc>
      </w:tr>
      <w:tr w:rsidR="00D45268" w:rsidRPr="005C1E8F" w:rsidTr="00F00030">
        <w:trPr>
          <w:trHeight w:val="195"/>
        </w:trPr>
        <w:tc>
          <w:tcPr>
            <w:tcW w:w="2080" w:type="dxa"/>
            <w:vMerge/>
            <w:tcBorders>
              <w:top w:val="single" w:sz="4" w:space="0" w:color="auto"/>
              <w:left w:val="single" w:sz="4" w:space="0" w:color="auto"/>
              <w:bottom w:val="single" w:sz="4" w:space="0" w:color="000000"/>
              <w:right w:val="nil"/>
            </w:tcBorders>
            <w:vAlign w:val="center"/>
            <w:hideMark/>
          </w:tcPr>
          <w:p w:rsidR="00D45268" w:rsidRPr="005C1E8F" w:rsidRDefault="00D45268" w:rsidP="00F00030">
            <w:pPr>
              <w:rPr>
                <w:rFonts w:ascii="Arial" w:hAnsi="Arial" w:cs="Arial"/>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D45268" w:rsidRPr="005C1E8F" w:rsidRDefault="00D45268" w:rsidP="00F00030">
            <w:pPr>
              <w:rPr>
                <w:rFonts w:ascii="Arial" w:hAnsi="Arial" w:cs="Arial"/>
                <w:sz w:val="16"/>
                <w:szCs w:val="16"/>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rsidR="00D45268" w:rsidRPr="005C1E8F" w:rsidRDefault="00D45268" w:rsidP="00F00030">
            <w:pPr>
              <w:rPr>
                <w:rFonts w:ascii="Arial" w:hAnsi="Arial" w:cs="Arial"/>
                <w:sz w:val="16"/>
                <w:szCs w:val="16"/>
              </w:rPr>
            </w:pPr>
          </w:p>
        </w:tc>
        <w:tc>
          <w:tcPr>
            <w:tcW w:w="940" w:type="dxa"/>
            <w:tcBorders>
              <w:top w:val="nil"/>
              <w:left w:val="nil"/>
              <w:bottom w:val="single" w:sz="4" w:space="0" w:color="auto"/>
              <w:right w:val="single" w:sz="4" w:space="0" w:color="auto"/>
            </w:tcBorders>
            <w:shd w:val="clear" w:color="auto" w:fill="auto"/>
            <w:vAlign w:val="center"/>
            <w:hideMark/>
          </w:tcPr>
          <w:p w:rsidR="00D45268" w:rsidRPr="005C1E8F" w:rsidRDefault="00D45268" w:rsidP="00F00030">
            <w:pPr>
              <w:jc w:val="center"/>
              <w:rPr>
                <w:sz w:val="16"/>
                <w:szCs w:val="16"/>
              </w:rPr>
            </w:pPr>
            <w:r w:rsidRPr="005C1E8F">
              <w:rPr>
                <w:sz w:val="16"/>
                <w:szCs w:val="16"/>
              </w:rPr>
              <w:t>DOLU</w:t>
            </w:r>
          </w:p>
        </w:tc>
        <w:tc>
          <w:tcPr>
            <w:tcW w:w="1000" w:type="dxa"/>
            <w:tcBorders>
              <w:top w:val="nil"/>
              <w:left w:val="nil"/>
              <w:bottom w:val="single" w:sz="4" w:space="0" w:color="auto"/>
              <w:right w:val="single" w:sz="4" w:space="0" w:color="auto"/>
            </w:tcBorders>
            <w:shd w:val="clear" w:color="auto" w:fill="auto"/>
            <w:vAlign w:val="center"/>
            <w:hideMark/>
          </w:tcPr>
          <w:p w:rsidR="00D45268" w:rsidRPr="005C1E8F" w:rsidRDefault="00D45268" w:rsidP="00F00030">
            <w:pPr>
              <w:jc w:val="center"/>
              <w:rPr>
                <w:sz w:val="16"/>
                <w:szCs w:val="16"/>
              </w:rPr>
            </w:pPr>
            <w:r w:rsidRPr="005C1E8F">
              <w:rPr>
                <w:sz w:val="16"/>
                <w:szCs w:val="16"/>
              </w:rPr>
              <w:t xml:space="preserve">BOŞ </w:t>
            </w:r>
          </w:p>
        </w:tc>
        <w:tc>
          <w:tcPr>
            <w:tcW w:w="2580" w:type="dxa"/>
            <w:vMerge/>
            <w:tcBorders>
              <w:top w:val="single" w:sz="4" w:space="0" w:color="auto"/>
              <w:left w:val="single" w:sz="4" w:space="0" w:color="auto"/>
              <w:bottom w:val="single" w:sz="4" w:space="0" w:color="000000"/>
              <w:right w:val="single" w:sz="4" w:space="0" w:color="auto"/>
            </w:tcBorders>
            <w:vAlign w:val="center"/>
            <w:hideMark/>
          </w:tcPr>
          <w:p w:rsidR="00D45268" w:rsidRPr="005C1E8F" w:rsidRDefault="00D45268" w:rsidP="00F00030">
            <w:pPr>
              <w:rPr>
                <w:rFonts w:ascii="Arial" w:hAnsi="Arial" w:cs="Arial"/>
                <w:sz w:val="16"/>
                <w:szCs w:val="16"/>
              </w:rPr>
            </w:pPr>
          </w:p>
        </w:tc>
      </w:tr>
      <w:tr w:rsidR="00D45268" w:rsidRPr="005C1E8F" w:rsidTr="00F00030">
        <w:trPr>
          <w:trHeight w:val="222"/>
        </w:trPr>
        <w:tc>
          <w:tcPr>
            <w:tcW w:w="2080" w:type="dxa"/>
            <w:tcBorders>
              <w:top w:val="nil"/>
              <w:left w:val="single" w:sz="4" w:space="0" w:color="auto"/>
              <w:bottom w:val="single" w:sz="4" w:space="0" w:color="auto"/>
              <w:right w:val="single" w:sz="4" w:space="0" w:color="auto"/>
            </w:tcBorders>
            <w:shd w:val="clear" w:color="auto" w:fill="auto"/>
            <w:noWrap/>
            <w:vAlign w:val="bottom"/>
          </w:tcPr>
          <w:p w:rsidR="00D45268" w:rsidRPr="005C1E8F" w:rsidRDefault="00D45268" w:rsidP="00F00030">
            <w:pPr>
              <w:rPr>
                <w:sz w:val="18"/>
              </w:rPr>
            </w:pPr>
            <w:r>
              <w:rPr>
                <w:sz w:val="18"/>
              </w:rPr>
              <w:t>TEKNİKER</w:t>
            </w:r>
          </w:p>
        </w:tc>
        <w:tc>
          <w:tcPr>
            <w:tcW w:w="1920" w:type="dxa"/>
            <w:tcBorders>
              <w:top w:val="nil"/>
              <w:left w:val="single" w:sz="4" w:space="0" w:color="auto"/>
              <w:bottom w:val="single" w:sz="4" w:space="0" w:color="000000"/>
              <w:right w:val="single" w:sz="4" w:space="0" w:color="auto"/>
            </w:tcBorders>
            <w:shd w:val="clear" w:color="auto" w:fill="auto"/>
            <w:noWrap/>
            <w:vAlign w:val="center"/>
          </w:tcPr>
          <w:p w:rsidR="00D45268" w:rsidRPr="005C1E8F" w:rsidRDefault="00D45268" w:rsidP="00F00030">
            <w:pPr>
              <w:jc w:val="center"/>
              <w:rPr>
                <w:color w:val="000000"/>
                <w:sz w:val="18"/>
              </w:rPr>
            </w:pPr>
            <w:r>
              <w:rPr>
                <w:color w:val="000000"/>
                <w:sz w:val="18"/>
              </w:rPr>
              <w:t>10</w:t>
            </w:r>
          </w:p>
        </w:tc>
        <w:tc>
          <w:tcPr>
            <w:tcW w:w="168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2</w:t>
            </w:r>
          </w:p>
        </w:tc>
        <w:tc>
          <w:tcPr>
            <w:tcW w:w="94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6</w:t>
            </w:r>
          </w:p>
        </w:tc>
        <w:tc>
          <w:tcPr>
            <w:tcW w:w="100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2</w:t>
            </w:r>
          </w:p>
        </w:tc>
        <w:tc>
          <w:tcPr>
            <w:tcW w:w="258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sz w:val="18"/>
              </w:rPr>
            </w:pPr>
            <w:r>
              <w:rPr>
                <w:sz w:val="18"/>
              </w:rPr>
              <w:t>4.500,00 ₺</w:t>
            </w:r>
          </w:p>
        </w:tc>
      </w:tr>
      <w:tr w:rsidR="00D45268" w:rsidRPr="005C1E8F" w:rsidTr="00F00030">
        <w:trPr>
          <w:trHeight w:val="222"/>
        </w:trPr>
        <w:tc>
          <w:tcPr>
            <w:tcW w:w="2080" w:type="dxa"/>
            <w:tcBorders>
              <w:top w:val="nil"/>
              <w:left w:val="single" w:sz="4" w:space="0" w:color="auto"/>
              <w:bottom w:val="single" w:sz="4" w:space="0" w:color="auto"/>
              <w:right w:val="single" w:sz="4" w:space="0" w:color="auto"/>
            </w:tcBorders>
            <w:shd w:val="clear" w:color="auto" w:fill="auto"/>
            <w:noWrap/>
            <w:vAlign w:val="bottom"/>
          </w:tcPr>
          <w:p w:rsidR="00D45268" w:rsidRPr="005C1E8F" w:rsidRDefault="00D45268" w:rsidP="00F00030">
            <w:pPr>
              <w:rPr>
                <w:sz w:val="18"/>
              </w:rPr>
            </w:pPr>
            <w:r>
              <w:rPr>
                <w:sz w:val="18"/>
              </w:rPr>
              <w:t>EĞİTMEN</w:t>
            </w:r>
          </w:p>
        </w:tc>
        <w:tc>
          <w:tcPr>
            <w:tcW w:w="1920" w:type="dxa"/>
            <w:tcBorders>
              <w:top w:val="nil"/>
              <w:left w:val="single" w:sz="4" w:space="0" w:color="auto"/>
              <w:bottom w:val="single" w:sz="4" w:space="0" w:color="000000"/>
              <w:right w:val="single" w:sz="4" w:space="0" w:color="auto"/>
            </w:tcBorders>
            <w:shd w:val="clear" w:color="auto" w:fill="auto"/>
            <w:noWrap/>
            <w:vAlign w:val="center"/>
          </w:tcPr>
          <w:p w:rsidR="00D45268" w:rsidRPr="005C1E8F" w:rsidRDefault="00D45268" w:rsidP="00F00030">
            <w:pPr>
              <w:jc w:val="center"/>
              <w:rPr>
                <w:color w:val="000000"/>
                <w:sz w:val="18"/>
              </w:rPr>
            </w:pPr>
            <w:r>
              <w:rPr>
                <w:color w:val="000000"/>
                <w:sz w:val="18"/>
              </w:rPr>
              <w:t>3</w:t>
            </w:r>
          </w:p>
        </w:tc>
        <w:tc>
          <w:tcPr>
            <w:tcW w:w="168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1</w:t>
            </w:r>
          </w:p>
        </w:tc>
        <w:tc>
          <w:tcPr>
            <w:tcW w:w="94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1</w:t>
            </w:r>
          </w:p>
        </w:tc>
        <w:tc>
          <w:tcPr>
            <w:tcW w:w="100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1</w:t>
            </w:r>
          </w:p>
        </w:tc>
        <w:tc>
          <w:tcPr>
            <w:tcW w:w="2580" w:type="dxa"/>
            <w:tcBorders>
              <w:top w:val="nil"/>
              <w:left w:val="nil"/>
              <w:bottom w:val="single" w:sz="4" w:space="0" w:color="auto"/>
              <w:right w:val="single" w:sz="4" w:space="0" w:color="auto"/>
            </w:tcBorders>
            <w:shd w:val="clear" w:color="auto" w:fill="auto"/>
            <w:noWrap/>
            <w:vAlign w:val="bottom"/>
          </w:tcPr>
          <w:p w:rsidR="00D45268" w:rsidRPr="005C1E8F" w:rsidRDefault="00D45268" w:rsidP="00F00030">
            <w:pPr>
              <w:jc w:val="center"/>
              <w:rPr>
                <w:color w:val="000000"/>
                <w:sz w:val="18"/>
              </w:rPr>
            </w:pPr>
            <w:r>
              <w:rPr>
                <w:color w:val="000000"/>
                <w:sz w:val="18"/>
              </w:rPr>
              <w:t>5.776,65 ₺</w:t>
            </w:r>
          </w:p>
        </w:tc>
      </w:tr>
    </w:tbl>
    <w:p w:rsidR="00D45268" w:rsidRDefault="00D45268" w:rsidP="00D45268">
      <w:pPr>
        <w:rPr>
          <w:b/>
          <w:szCs w:val="24"/>
        </w:rPr>
      </w:pPr>
    </w:p>
    <w:p w:rsidR="00D45268" w:rsidRDefault="00D45268" w:rsidP="00D45268">
      <w:pPr>
        <w:rPr>
          <w:b/>
          <w:szCs w:val="24"/>
        </w:rPr>
      </w:pPr>
    </w:p>
    <w:p w:rsidR="00D45268" w:rsidRPr="00A2052A" w:rsidRDefault="00D45268" w:rsidP="00D45268">
      <w:pPr>
        <w:pStyle w:val="ListeParagraf"/>
        <w:numPr>
          <w:ilvl w:val="0"/>
          <w:numId w:val="1"/>
        </w:numPr>
        <w:jc w:val="both"/>
        <w:rPr>
          <w:b/>
          <w:szCs w:val="24"/>
        </w:rPr>
      </w:pPr>
      <w:proofErr w:type="gramStart"/>
      <w:r w:rsidRPr="00A2052A">
        <w:rPr>
          <w:b/>
          <w:szCs w:val="24"/>
        </w:rPr>
        <w:t>5393 sayılı Belediye Kanununun 18. Maddesinin (d) bendinde “Borçlanmaya Karar vermek” 5393 sayılı Belediyeler Kanunun 68.maddesinin (e) bendinde; “</w:t>
      </w:r>
      <w:r w:rsidRPr="00A2052A">
        <w:rPr>
          <w:b/>
          <w:i/>
          <w:szCs w:val="24"/>
        </w:rPr>
        <w:t>Belediye ve bağlı kuruluşlar ile bunların sermayesinin yüzde ellisinden fazlasına sahip oldukları şirketler, en son kesinleşmiş bütçe gelirinin, 213 sayılı Vergi Usul Kanununa göre belirlenecek yeniden değerleme oranı ile artırılan miktarının yılı içinde toplam yüzde onunu geçmeyen iç borçlanmayı belediye meclisinin kararı; yüzde onunu geçen iç borçlanma için ise meclis üye tam sayısının salt çoğunluğunun kararı ve Çevre Şehircilik ve İklim Değişikliği Bakanlığının onayı ile yapılabilir”</w:t>
      </w:r>
      <w:r w:rsidRPr="00A2052A">
        <w:rPr>
          <w:b/>
          <w:szCs w:val="24"/>
        </w:rPr>
        <w:t xml:space="preserve"> denmektedir. İlçemiz sınırları içerisinde kilitli parke yapım işi, asfalt kaplama yapım işi, park projeleri ve oyun grupları alım işi, sosyal donatı yapım işi, güvenlik sistemleri hizmetleri ve muhtelif yapım işlerinde kullanılmak üzere İller Bankası, Yurt İçi ve Katılım Bankalarından 40.000.000,00 ₺ (</w:t>
      </w:r>
      <w:proofErr w:type="spellStart"/>
      <w:r w:rsidRPr="00A2052A">
        <w:rPr>
          <w:b/>
          <w:szCs w:val="24"/>
        </w:rPr>
        <w:t>Kırkmilyon</w:t>
      </w:r>
      <w:proofErr w:type="spellEnd"/>
      <w:r w:rsidRPr="00A2052A">
        <w:rPr>
          <w:b/>
          <w:szCs w:val="24"/>
        </w:rPr>
        <w:t xml:space="preserve"> </w:t>
      </w:r>
      <w:proofErr w:type="spellStart"/>
      <w:r w:rsidRPr="00A2052A">
        <w:rPr>
          <w:b/>
          <w:szCs w:val="24"/>
        </w:rPr>
        <w:t>Türklirası</w:t>
      </w:r>
      <w:proofErr w:type="spellEnd"/>
      <w:r w:rsidRPr="00A2052A">
        <w:rPr>
          <w:b/>
          <w:szCs w:val="24"/>
        </w:rPr>
        <w:t>) kredi kullanılmasına ve yine İller Bankası, Yurtiçi ve Katılım bankalarından teminat mektubu alınması için</w:t>
      </w:r>
      <w:r w:rsidRPr="00A2052A">
        <w:rPr>
          <w:szCs w:val="24"/>
        </w:rPr>
        <w:t xml:space="preserve"> </w:t>
      </w:r>
      <w:r w:rsidRPr="00A2052A">
        <w:rPr>
          <w:b/>
          <w:szCs w:val="24"/>
        </w:rPr>
        <w:t>Çevre Şehircilik ve İklim Değişikliği Bakanlığından onay alınmasına;</w:t>
      </w:r>
      <w:r w:rsidRPr="00A2052A">
        <w:rPr>
          <w:szCs w:val="24"/>
        </w:rPr>
        <w:t xml:space="preserve"> işaretle yapılan oylama neticesinde </w:t>
      </w:r>
      <w:r w:rsidRPr="00A2052A">
        <w:rPr>
          <w:b/>
          <w:szCs w:val="24"/>
        </w:rPr>
        <w:t>oy birliği ile karar</w:t>
      </w:r>
      <w:r w:rsidRPr="00A2052A">
        <w:rPr>
          <w:szCs w:val="24"/>
        </w:rPr>
        <w:t xml:space="preserve"> verilmiştir.</w:t>
      </w:r>
      <w:proofErr w:type="gramEnd"/>
    </w:p>
    <w:p w:rsidR="00D45268" w:rsidRDefault="00D45268" w:rsidP="00D45268">
      <w:pPr>
        <w:rPr>
          <w:szCs w:val="24"/>
        </w:rPr>
      </w:pPr>
    </w:p>
    <w:p w:rsidR="00D45268" w:rsidRPr="00A2052A" w:rsidRDefault="00D45268" w:rsidP="00D45268">
      <w:pPr>
        <w:rPr>
          <w:szCs w:val="24"/>
        </w:rPr>
      </w:pPr>
    </w:p>
    <w:p w:rsidR="00D45268" w:rsidRDefault="00D45268" w:rsidP="00D45268">
      <w:pPr>
        <w:rPr>
          <w:szCs w:val="24"/>
        </w:rPr>
      </w:pPr>
    </w:p>
    <w:p w:rsidR="00D45268" w:rsidRDefault="00D45268" w:rsidP="00D45268">
      <w:pPr>
        <w:rPr>
          <w:szCs w:val="24"/>
        </w:rPr>
      </w:pPr>
    </w:p>
    <w:p w:rsidR="00D45268" w:rsidRDefault="00D45268" w:rsidP="00D45268">
      <w:pPr>
        <w:rPr>
          <w:szCs w:val="24"/>
        </w:rPr>
      </w:pPr>
    </w:p>
    <w:p w:rsidR="00D45268" w:rsidRDefault="00D45268" w:rsidP="00D45268">
      <w:pPr>
        <w:tabs>
          <w:tab w:val="left" w:pos="989"/>
          <w:tab w:val="center" w:pos="4535"/>
          <w:tab w:val="left" w:pos="7488"/>
        </w:tabs>
        <w:rPr>
          <w:szCs w:val="24"/>
        </w:rPr>
      </w:pPr>
      <w:r>
        <w:rPr>
          <w:szCs w:val="24"/>
        </w:rPr>
        <w:t xml:space="preserve">   Ömer Faruk YARBA</w:t>
      </w:r>
      <w:r>
        <w:rPr>
          <w:szCs w:val="24"/>
        </w:rPr>
        <w:tab/>
        <w:t xml:space="preserve">                      İsmail KARAGÖZ</w:t>
      </w:r>
      <w:r>
        <w:rPr>
          <w:szCs w:val="24"/>
        </w:rPr>
        <w:tab/>
        <w:t xml:space="preserve"> Zafer ALA</w:t>
      </w:r>
    </w:p>
    <w:p w:rsidR="00D45268" w:rsidRDefault="00D45268" w:rsidP="00D45268">
      <w:pPr>
        <w:tabs>
          <w:tab w:val="left" w:pos="989"/>
          <w:tab w:val="center" w:pos="4535"/>
          <w:tab w:val="left" w:pos="7488"/>
        </w:tabs>
        <w:rPr>
          <w:szCs w:val="24"/>
        </w:rPr>
      </w:pPr>
      <w:r>
        <w:rPr>
          <w:szCs w:val="24"/>
        </w:rPr>
        <w:t xml:space="preserve">  Belediye Başkan Vekili</w:t>
      </w:r>
      <w:r>
        <w:rPr>
          <w:szCs w:val="24"/>
        </w:rPr>
        <w:tab/>
        <w:t xml:space="preserve">                    Divan Kâtibi</w:t>
      </w:r>
      <w:r>
        <w:rPr>
          <w:szCs w:val="24"/>
        </w:rPr>
        <w:tab/>
        <w:t xml:space="preserve"> Divan Kâtibi</w:t>
      </w:r>
    </w:p>
    <w:p w:rsidR="00D45268" w:rsidRDefault="00D45268" w:rsidP="00D45268">
      <w:pPr>
        <w:tabs>
          <w:tab w:val="left" w:pos="989"/>
          <w:tab w:val="center" w:pos="4535"/>
          <w:tab w:val="left" w:pos="7488"/>
        </w:tabs>
        <w:rPr>
          <w:szCs w:val="24"/>
        </w:rPr>
      </w:pPr>
    </w:p>
    <w:p w:rsidR="00D45268" w:rsidRDefault="00D45268" w:rsidP="00D45268">
      <w:pPr>
        <w:rPr>
          <w:szCs w:val="24"/>
        </w:rPr>
      </w:pPr>
    </w:p>
    <w:p w:rsidR="00D45268" w:rsidRDefault="00D45268" w:rsidP="00D45268">
      <w:pPr>
        <w:rPr>
          <w:szCs w:val="24"/>
        </w:rPr>
      </w:pPr>
    </w:p>
    <w:p w:rsidR="00D45268" w:rsidRDefault="00D45268" w:rsidP="00D45268">
      <w:pPr>
        <w:rPr>
          <w:szCs w:val="24"/>
        </w:rPr>
      </w:pPr>
    </w:p>
    <w:p w:rsidR="00D45268" w:rsidRDefault="00D45268" w:rsidP="00D45268">
      <w:pPr>
        <w:rPr>
          <w:szCs w:val="24"/>
        </w:rPr>
      </w:pPr>
    </w:p>
    <w:p w:rsidR="00D7022A" w:rsidRPr="00D45268" w:rsidRDefault="00D7022A" w:rsidP="00D45268">
      <w:bookmarkStart w:id="0" w:name="_GoBack"/>
      <w:bookmarkEnd w:id="0"/>
    </w:p>
    <w:sectPr w:rsidR="00D7022A" w:rsidRPr="00D45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24"/>
    <w:rsid w:val="00673A2A"/>
    <w:rsid w:val="00924724"/>
    <w:rsid w:val="00B8708E"/>
    <w:rsid w:val="00D45268"/>
    <w:rsid w:val="00D70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249A"/>
  <w15:chartTrackingRefBased/>
  <w15:docId w15:val="{79D00FD1-600C-4C66-9873-40B6EC44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8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8708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673A2A"/>
    <w:pPr>
      <w:ind w:left="720"/>
      <w:contextualSpacing/>
    </w:pPr>
  </w:style>
  <w:style w:type="table" w:styleId="TabloKlavuzu">
    <w:name w:val="Table Grid"/>
    <w:basedOn w:val="NormalTablo"/>
    <w:uiPriority w:val="59"/>
    <w:rsid w:val="0067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2024-12-16T08:50:00Z</dcterms:created>
  <dcterms:modified xsi:type="dcterms:W3CDTF">2024-12-17T07:36:00Z</dcterms:modified>
</cp:coreProperties>
</file>